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708"/>
        <w:tblW w:w="10920" w:type="dxa"/>
        <w:tblLook w:val="01E0"/>
      </w:tblPr>
      <w:tblGrid>
        <w:gridCol w:w="10476"/>
        <w:gridCol w:w="222"/>
        <w:gridCol w:w="222"/>
      </w:tblGrid>
      <w:tr w:rsidR="00C66DBA" w:rsidRPr="00FB1CBA" w:rsidTr="00C66DBA">
        <w:tc>
          <w:tcPr>
            <w:tcW w:w="10476" w:type="dxa"/>
          </w:tcPr>
          <w:p w:rsidR="00C66DBA" w:rsidRPr="00FB1CBA" w:rsidRDefault="00C66DBA" w:rsidP="00C66DB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dxa"/>
          </w:tcPr>
          <w:p w:rsidR="00C66DBA" w:rsidRPr="00FB1CBA" w:rsidRDefault="00C66DBA" w:rsidP="00C66DB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dxa"/>
          </w:tcPr>
          <w:p w:rsidR="00C66DBA" w:rsidRPr="00FB1CBA" w:rsidRDefault="00C66DBA" w:rsidP="00C66DB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E34569" w:rsidRDefault="00FE5F81" w:rsidP="0046310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E5F81">
        <w:rPr>
          <w:rFonts w:ascii="Times New Roman" w:eastAsia="Calibri" w:hAnsi="Times New Roman" w:cs="Times New Roman"/>
          <w:b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-158115</wp:posOffset>
            </wp:positionV>
            <wp:extent cx="6677025" cy="1924050"/>
            <wp:effectExtent l="19050" t="0" r="9525" b="0"/>
            <wp:wrapTopAndBottom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4569" w:rsidRDefault="00E34569" w:rsidP="0046310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4569" w:rsidRDefault="00E34569" w:rsidP="0046310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310A" w:rsidRPr="00FB1CBA" w:rsidRDefault="0046310A" w:rsidP="00E3456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B1CBA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  <w:r w:rsidR="00E34569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FB1CBA">
        <w:rPr>
          <w:rFonts w:ascii="Times New Roman" w:eastAsia="Calibri" w:hAnsi="Times New Roman" w:cs="Times New Roman"/>
          <w:b/>
          <w:sz w:val="24"/>
          <w:szCs w:val="24"/>
        </w:rPr>
        <w:t>гимназия №2</w:t>
      </w:r>
    </w:p>
    <w:p w:rsidR="0046310A" w:rsidRPr="00FB1CBA" w:rsidRDefault="0046310A" w:rsidP="0046310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г. Нелидово Тверской области</w:t>
      </w:r>
    </w:p>
    <w:p w:rsidR="0046310A" w:rsidRPr="00FB1CBA" w:rsidRDefault="0046310A" w:rsidP="0046310A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6310A" w:rsidRPr="00FB1CBA" w:rsidRDefault="0046310A" w:rsidP="0046310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FB1CBA">
        <w:rPr>
          <w:rFonts w:ascii="Times New Roman" w:hAnsi="Times New Roman"/>
          <w:sz w:val="24"/>
          <w:szCs w:val="24"/>
        </w:rPr>
        <w:t>Рабочая программа учебного предмета</w:t>
      </w:r>
    </w:p>
    <w:p w:rsidR="0046310A" w:rsidRPr="00FB1CBA" w:rsidRDefault="0046310A" w:rsidP="0046310A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FB1CBA">
        <w:rPr>
          <w:rFonts w:ascii="Times New Roman" w:hAnsi="Times New Roman"/>
          <w:sz w:val="24"/>
          <w:szCs w:val="24"/>
        </w:rPr>
        <w:t>"Химия"</w:t>
      </w:r>
    </w:p>
    <w:p w:rsidR="0046310A" w:rsidRPr="00FB1CBA" w:rsidRDefault="0046310A" w:rsidP="004631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FB1CBA">
        <w:rPr>
          <w:rFonts w:ascii="Times New Roman" w:hAnsi="Times New Roman" w:cs="Times New Roman"/>
          <w:b/>
          <w:sz w:val="24"/>
          <w:szCs w:val="24"/>
        </w:rPr>
        <w:t xml:space="preserve"> класс, базовый уровень</w:t>
      </w:r>
    </w:p>
    <w:p w:rsidR="0046310A" w:rsidRPr="00FB1CBA" w:rsidRDefault="0046310A" w:rsidP="0046310A">
      <w:pPr>
        <w:shd w:val="clear" w:color="auto" w:fill="FFFFFF"/>
        <w:spacing w:line="322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46310A" w:rsidRPr="00FB1CBA" w:rsidRDefault="0046310A" w:rsidP="0046310A">
      <w:pPr>
        <w:shd w:val="clear" w:color="auto" w:fill="FFFFFF"/>
        <w:spacing w:before="259" w:line="322" w:lineRule="exact"/>
        <w:rPr>
          <w:rFonts w:ascii="Times New Roman" w:hAnsi="Times New Roman" w:cs="Times New Roman"/>
          <w:sz w:val="24"/>
          <w:szCs w:val="24"/>
        </w:rPr>
      </w:pPr>
      <w:r w:rsidRPr="00FB1CBA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>Учебник</w:t>
      </w:r>
      <w:proofErr w:type="gramStart"/>
      <w:r w:rsidRPr="00FB1CBA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>:</w:t>
      </w:r>
      <w:r w:rsidRPr="00FB1CB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FB1CBA">
        <w:rPr>
          <w:rFonts w:ascii="Times New Roman" w:hAnsi="Times New Roman" w:cs="Times New Roman"/>
          <w:sz w:val="24"/>
          <w:szCs w:val="24"/>
        </w:rPr>
        <w:t xml:space="preserve">Химия,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FB1CBA">
        <w:rPr>
          <w:rFonts w:ascii="Times New Roman" w:hAnsi="Times New Roman" w:cs="Times New Roman"/>
          <w:sz w:val="24"/>
          <w:szCs w:val="24"/>
        </w:rPr>
        <w:t>».Учебник для общеобразовательных учреждений.</w:t>
      </w:r>
    </w:p>
    <w:p w:rsidR="0046310A" w:rsidRPr="00FB1CBA" w:rsidRDefault="0046310A" w:rsidP="0046310A">
      <w:pPr>
        <w:shd w:val="clear" w:color="auto" w:fill="FFFFFF"/>
        <w:spacing w:line="322" w:lineRule="exact"/>
        <w:rPr>
          <w:rFonts w:ascii="Times New Roman" w:hAnsi="Times New Roman" w:cs="Times New Roman"/>
          <w:sz w:val="24"/>
          <w:szCs w:val="24"/>
        </w:rPr>
      </w:pPr>
      <w:r w:rsidRPr="00FB1CBA">
        <w:rPr>
          <w:rFonts w:ascii="Times New Roman" w:hAnsi="Times New Roman" w:cs="Times New Roman"/>
          <w:sz w:val="24"/>
          <w:szCs w:val="24"/>
        </w:rPr>
        <w:t>Автор: О.С. Габриелян</w:t>
      </w:r>
    </w:p>
    <w:p w:rsidR="0046310A" w:rsidRPr="00FB1CBA" w:rsidRDefault="0046310A" w:rsidP="0046310A">
      <w:pPr>
        <w:shd w:val="clear" w:color="auto" w:fill="FFFFFF"/>
        <w:spacing w:line="322" w:lineRule="exact"/>
        <w:rPr>
          <w:rFonts w:ascii="Times New Roman" w:hAnsi="Times New Roman" w:cs="Times New Roman"/>
          <w:sz w:val="24"/>
          <w:szCs w:val="24"/>
        </w:rPr>
      </w:pPr>
      <w:r w:rsidRPr="00FB1CBA">
        <w:rPr>
          <w:rFonts w:ascii="Times New Roman" w:hAnsi="Times New Roman" w:cs="Times New Roman"/>
          <w:sz w:val="24"/>
          <w:szCs w:val="24"/>
        </w:rPr>
        <w:t>Рекомендовано Минист</w:t>
      </w:r>
      <w:r w:rsidR="00C66DBA">
        <w:rPr>
          <w:rFonts w:ascii="Times New Roman" w:hAnsi="Times New Roman" w:cs="Times New Roman"/>
          <w:sz w:val="24"/>
          <w:szCs w:val="24"/>
        </w:rPr>
        <w:t>ерством образования и науки  РФ</w:t>
      </w:r>
      <w:r w:rsidRPr="00FB1CBA">
        <w:rPr>
          <w:rFonts w:ascii="Times New Roman" w:hAnsi="Times New Roman" w:cs="Times New Roman"/>
          <w:sz w:val="24"/>
          <w:szCs w:val="24"/>
        </w:rPr>
        <w:t>. Дрофа, М-2008г.</w:t>
      </w:r>
    </w:p>
    <w:p w:rsidR="0046310A" w:rsidRPr="00FB1CBA" w:rsidRDefault="0046310A" w:rsidP="0046310A">
      <w:pPr>
        <w:shd w:val="clear" w:color="auto" w:fill="FFFFFF"/>
        <w:spacing w:line="322" w:lineRule="exact"/>
        <w:rPr>
          <w:rFonts w:ascii="Times New Roman" w:hAnsi="Times New Roman" w:cs="Times New Roman"/>
          <w:sz w:val="24"/>
          <w:szCs w:val="24"/>
        </w:rPr>
      </w:pPr>
    </w:p>
    <w:p w:rsidR="0046310A" w:rsidRPr="00FB1CBA" w:rsidRDefault="0046310A" w:rsidP="0046310A">
      <w:pPr>
        <w:ind w:left="-180" w:right="9" w:firstLine="180"/>
        <w:rPr>
          <w:rFonts w:ascii="Times New Roman" w:eastAsia="Calibri" w:hAnsi="Times New Roman" w:cs="Times New Roman"/>
          <w:b/>
          <w:spacing w:val="-11"/>
          <w:sz w:val="24"/>
          <w:szCs w:val="24"/>
        </w:rPr>
      </w:pPr>
      <w:r w:rsidRPr="00FB1CB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Программа составлена на </w:t>
      </w:r>
      <w:proofErr w:type="spellStart"/>
      <w:r w:rsidRPr="00FB1CBA">
        <w:rPr>
          <w:rFonts w:ascii="Times New Roman" w:eastAsia="Calibri" w:hAnsi="Times New Roman" w:cs="Times New Roman"/>
          <w:b/>
          <w:spacing w:val="-11"/>
          <w:sz w:val="24"/>
          <w:szCs w:val="24"/>
        </w:rPr>
        <w:t>основе</w:t>
      </w:r>
      <w:r w:rsidRPr="00FB1CBA">
        <w:rPr>
          <w:rFonts w:ascii="Times New Roman" w:hAnsi="Times New Roman" w:cs="Times New Roman"/>
          <w:sz w:val="24"/>
          <w:szCs w:val="24"/>
          <w:u w:val="single"/>
        </w:rPr>
        <w:t>Примерной</w:t>
      </w:r>
      <w:proofErr w:type="spellEnd"/>
      <w:r w:rsidRPr="00FB1CBA">
        <w:rPr>
          <w:rFonts w:ascii="Times New Roman" w:hAnsi="Times New Roman" w:cs="Times New Roman"/>
          <w:sz w:val="24"/>
          <w:szCs w:val="24"/>
          <w:u w:val="single"/>
        </w:rPr>
        <w:t xml:space="preserve"> программы основного общего образования </w:t>
      </w:r>
      <w:proofErr w:type="gramStart"/>
      <w:r w:rsidRPr="00FB1CBA">
        <w:rPr>
          <w:rFonts w:ascii="Times New Roman" w:hAnsi="Times New Roman" w:cs="Times New Roman"/>
          <w:sz w:val="24"/>
          <w:szCs w:val="24"/>
          <w:u w:val="single"/>
        </w:rPr>
        <w:t>по</w:t>
      </w:r>
      <w:proofErr w:type="gramEnd"/>
      <w:r w:rsidRPr="00FB1CBA">
        <w:rPr>
          <w:rFonts w:ascii="Times New Roman" w:hAnsi="Times New Roman" w:cs="Times New Roman"/>
          <w:sz w:val="24"/>
          <w:szCs w:val="24"/>
          <w:u w:val="single"/>
        </w:rPr>
        <w:t xml:space="preserve"> химии в соответствии с Федеральным государственным образовательным  стандартом и с учетом рекомендаций: Тверской программы по химии к учебнику химии  О.С. Габриеляна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и </w:t>
      </w:r>
      <w:r w:rsidRPr="00FB1CBA">
        <w:rPr>
          <w:rFonts w:ascii="Times New Roman" w:hAnsi="Times New Roman" w:cs="Times New Roman"/>
          <w:sz w:val="24"/>
          <w:szCs w:val="24"/>
          <w:u w:val="single"/>
        </w:rPr>
        <w:t xml:space="preserve"> авторских программ      Габриеляна О.С</w:t>
      </w:r>
      <w:r>
        <w:rPr>
          <w:rFonts w:ascii="Times New Roman" w:eastAsia="Calibri" w:hAnsi="Times New Roman" w:cs="Times New Roman"/>
          <w:b/>
          <w:spacing w:val="-11"/>
          <w:sz w:val="24"/>
          <w:szCs w:val="24"/>
        </w:rPr>
        <w:t>.</w:t>
      </w:r>
    </w:p>
    <w:p w:rsidR="0046310A" w:rsidRPr="00FB1CBA" w:rsidRDefault="0046310A" w:rsidP="0046310A">
      <w:pPr>
        <w:shd w:val="clear" w:color="auto" w:fill="FFFFFF"/>
        <w:spacing w:line="322" w:lineRule="exact"/>
        <w:rPr>
          <w:rFonts w:ascii="Times New Roman" w:eastAsia="Calibri" w:hAnsi="Times New Roman" w:cs="Times New Roman"/>
          <w:b/>
          <w:spacing w:val="-13"/>
          <w:sz w:val="24"/>
          <w:szCs w:val="24"/>
        </w:rPr>
      </w:pPr>
      <w:r w:rsidRPr="00FB1CBA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Количество часов: всего   </w:t>
      </w:r>
      <w:r>
        <w:rPr>
          <w:rFonts w:ascii="Times New Roman" w:hAnsi="Times New Roman" w:cs="Times New Roman"/>
          <w:b/>
          <w:spacing w:val="-16"/>
          <w:sz w:val="24"/>
          <w:szCs w:val="24"/>
        </w:rPr>
        <w:t xml:space="preserve">68 </w:t>
      </w:r>
      <w:r w:rsidRPr="00FB1CBA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часов, в неделю </w:t>
      </w:r>
      <w:r w:rsidRPr="00FB1CBA">
        <w:rPr>
          <w:rFonts w:ascii="Times New Roman" w:hAnsi="Times New Roman" w:cs="Times New Roman"/>
          <w:b/>
          <w:sz w:val="24"/>
          <w:szCs w:val="24"/>
        </w:rPr>
        <w:t>2</w:t>
      </w:r>
      <w:r w:rsidRPr="00FB1CBA">
        <w:rPr>
          <w:rFonts w:ascii="Times New Roman" w:eastAsia="Calibri" w:hAnsi="Times New Roman" w:cs="Times New Roman"/>
          <w:b/>
          <w:spacing w:val="-13"/>
          <w:sz w:val="24"/>
          <w:szCs w:val="24"/>
        </w:rPr>
        <w:t>час</w:t>
      </w:r>
      <w:r w:rsidRPr="00FB1CBA">
        <w:rPr>
          <w:rFonts w:ascii="Times New Roman" w:hAnsi="Times New Roman" w:cs="Times New Roman"/>
          <w:b/>
          <w:spacing w:val="-13"/>
          <w:sz w:val="24"/>
          <w:szCs w:val="24"/>
        </w:rPr>
        <w:t>а</w:t>
      </w:r>
    </w:p>
    <w:p w:rsidR="0046310A" w:rsidRPr="00FB1CBA" w:rsidRDefault="0046310A" w:rsidP="0046310A">
      <w:pPr>
        <w:shd w:val="clear" w:color="auto" w:fill="FFFFFF"/>
        <w:spacing w:line="322" w:lineRule="exact"/>
        <w:jc w:val="center"/>
        <w:rPr>
          <w:rFonts w:ascii="Times New Roman" w:eastAsia="Calibri" w:hAnsi="Times New Roman" w:cs="Times New Roman"/>
          <w:b/>
          <w:spacing w:val="-13"/>
          <w:sz w:val="24"/>
          <w:szCs w:val="24"/>
        </w:rPr>
      </w:pPr>
    </w:p>
    <w:p w:rsidR="0046310A" w:rsidRPr="00FB1CBA" w:rsidRDefault="0046310A" w:rsidP="0046310A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B1CBA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>
        <w:rPr>
          <w:rFonts w:ascii="Times New Roman" w:eastAsia="Calibri" w:hAnsi="Times New Roman" w:cs="Times New Roman"/>
          <w:sz w:val="24"/>
          <w:szCs w:val="24"/>
        </w:rPr>
        <w:t>11</w:t>
      </w:r>
    </w:p>
    <w:p w:rsidR="0046310A" w:rsidRPr="00FB1CBA" w:rsidRDefault="0046310A" w:rsidP="0046310A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B1CBA">
        <w:rPr>
          <w:rFonts w:ascii="Times New Roman" w:eastAsia="Calibri" w:hAnsi="Times New Roman" w:cs="Times New Roman"/>
          <w:b/>
          <w:sz w:val="24"/>
          <w:szCs w:val="24"/>
        </w:rPr>
        <w:t>Учитель</w:t>
      </w:r>
      <w:r w:rsidRPr="00FB1CBA">
        <w:rPr>
          <w:rFonts w:ascii="Times New Roman" w:hAnsi="Times New Roman" w:cs="Times New Roman"/>
          <w:sz w:val="24"/>
          <w:szCs w:val="24"/>
        </w:rPr>
        <w:t>Никонова</w:t>
      </w:r>
      <w:proofErr w:type="spellEnd"/>
      <w:r w:rsidRPr="00FB1CBA">
        <w:rPr>
          <w:rFonts w:ascii="Times New Roman" w:hAnsi="Times New Roman" w:cs="Times New Roman"/>
          <w:sz w:val="24"/>
          <w:szCs w:val="24"/>
        </w:rPr>
        <w:t xml:space="preserve"> Л.М.</w:t>
      </w:r>
    </w:p>
    <w:p w:rsidR="0046310A" w:rsidRPr="00FB1CBA" w:rsidRDefault="0046310A" w:rsidP="0046310A">
      <w:pPr>
        <w:rPr>
          <w:rFonts w:ascii="Times New Roman" w:eastAsia="Calibri" w:hAnsi="Times New Roman" w:cs="Times New Roman"/>
          <w:sz w:val="24"/>
          <w:szCs w:val="24"/>
        </w:rPr>
      </w:pPr>
    </w:p>
    <w:p w:rsidR="0046310A" w:rsidRPr="00FB1CBA" w:rsidRDefault="0046310A" w:rsidP="0046310A">
      <w:pPr>
        <w:rPr>
          <w:rFonts w:ascii="Times New Roman" w:eastAsia="Calibri" w:hAnsi="Times New Roman" w:cs="Times New Roman"/>
          <w:sz w:val="24"/>
          <w:szCs w:val="24"/>
        </w:rPr>
      </w:pPr>
    </w:p>
    <w:p w:rsidR="0046310A" w:rsidRPr="00FB1CBA" w:rsidRDefault="0046310A" w:rsidP="0046310A">
      <w:pPr>
        <w:rPr>
          <w:rFonts w:ascii="Times New Roman" w:eastAsia="Calibri" w:hAnsi="Times New Roman" w:cs="Times New Roman"/>
          <w:sz w:val="24"/>
          <w:szCs w:val="24"/>
        </w:rPr>
      </w:pPr>
    </w:p>
    <w:p w:rsidR="0046310A" w:rsidRPr="0046310A" w:rsidRDefault="003814F0" w:rsidP="0046310A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2016-2017</w:t>
      </w:r>
      <w:r w:rsidR="0046310A" w:rsidRPr="00FB1CBA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E34569" w:rsidRDefault="00E34569" w:rsidP="0046310A">
      <w:pPr>
        <w:rPr>
          <w:rFonts w:ascii="Times New Roman" w:hAnsi="Times New Roman" w:cs="Times New Roman"/>
          <w:b/>
          <w:sz w:val="32"/>
          <w:szCs w:val="32"/>
        </w:rPr>
      </w:pPr>
    </w:p>
    <w:p w:rsidR="00B74F8F" w:rsidRPr="00B74F8F" w:rsidRDefault="00B74F8F" w:rsidP="0046310A">
      <w:pPr>
        <w:rPr>
          <w:rFonts w:ascii="Times New Roman" w:hAnsi="Times New Roman" w:cs="Times New Roman"/>
          <w:b/>
          <w:sz w:val="32"/>
          <w:szCs w:val="32"/>
        </w:rPr>
      </w:pPr>
      <w:r w:rsidRPr="00B74F8F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D50544" w:rsidRPr="00917D86" w:rsidRDefault="00D50544" w:rsidP="00D50544">
      <w:pPr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Рабочая программа по химии составлена на основе Федерального компонента государственного стандарта среднего общего образования, примерной программы основного общего образования по химии и авторской программы О.С.Габриеляна.</w:t>
      </w:r>
    </w:p>
    <w:p w:rsidR="00D50544" w:rsidRPr="00917D86" w:rsidRDefault="00D50544" w:rsidP="00D50544">
      <w:pPr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      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</w:t>
      </w:r>
      <w:proofErr w:type="spellStart"/>
      <w:r w:rsidRPr="00917D8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917D8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17D8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917D86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учащихся. В программе определён перечень демонстраций, лабораторных опытов, практических занятий и расчётных задач.</w:t>
      </w:r>
    </w:p>
    <w:p w:rsidR="00D50544" w:rsidRPr="00917D86" w:rsidRDefault="00D50544" w:rsidP="00D50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Рассчитана программа на </w:t>
      </w:r>
      <w:r w:rsidR="0028719A" w:rsidRPr="00917D86">
        <w:rPr>
          <w:rFonts w:ascii="Times New Roman" w:hAnsi="Times New Roman" w:cs="Times New Roman"/>
          <w:sz w:val="24"/>
          <w:szCs w:val="24"/>
        </w:rPr>
        <w:t>68</w:t>
      </w:r>
      <w:r w:rsidRPr="00917D86">
        <w:rPr>
          <w:rFonts w:ascii="Times New Roman" w:hAnsi="Times New Roman" w:cs="Times New Roman"/>
          <w:sz w:val="24"/>
          <w:szCs w:val="24"/>
        </w:rPr>
        <w:t xml:space="preserve"> часов в год, 2 часа в неделю. </w:t>
      </w:r>
    </w:p>
    <w:p w:rsidR="00D50544" w:rsidRPr="00917D86" w:rsidRDefault="00D50544" w:rsidP="00D50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17D86">
        <w:rPr>
          <w:rFonts w:ascii="Times New Roman" w:eastAsia="Times New Roman" w:hAnsi="Times New Roman" w:cs="Times New Roman"/>
          <w:b/>
          <w:i/>
          <w:sz w:val="24"/>
          <w:szCs w:val="24"/>
        </w:rPr>
        <w:t>Изучение химии в старшей школе на базовом уровне  направлено на достижение следующих целей:</w:t>
      </w:r>
    </w:p>
    <w:p w:rsidR="00D50544" w:rsidRPr="00917D86" w:rsidRDefault="00D50544" w:rsidP="00D50544">
      <w:pPr>
        <w:numPr>
          <w:ilvl w:val="0"/>
          <w:numId w:val="15"/>
        </w:numPr>
        <w:spacing w:before="60"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17D8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освоение знаний</w:t>
      </w:r>
      <w:r w:rsidRPr="00917D8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о химической составляющей </w:t>
      </w:r>
      <w:proofErr w:type="spellStart"/>
      <w:proofErr w:type="gramStart"/>
      <w:r w:rsidRPr="00917D86">
        <w:rPr>
          <w:rFonts w:ascii="Times New Roman" w:eastAsia="Times New Roman" w:hAnsi="Times New Roman" w:cs="Times New Roman"/>
          <w:sz w:val="24"/>
          <w:szCs w:val="24"/>
          <w:lang w:eastAsia="it-IT"/>
        </w:rPr>
        <w:t>естественно-научной</w:t>
      </w:r>
      <w:proofErr w:type="spellEnd"/>
      <w:proofErr w:type="gramEnd"/>
      <w:r w:rsidRPr="00917D8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картины мира, важнейших химических понятиях, законах и теориях;</w:t>
      </w:r>
    </w:p>
    <w:p w:rsidR="00D50544" w:rsidRPr="00917D86" w:rsidRDefault="00D50544" w:rsidP="00D50544">
      <w:pPr>
        <w:numPr>
          <w:ilvl w:val="0"/>
          <w:numId w:val="15"/>
        </w:numPr>
        <w:spacing w:before="60"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17D8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овладение умениями</w:t>
      </w:r>
      <w:r w:rsidRPr="00917D8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D50544" w:rsidRPr="00917D86" w:rsidRDefault="00D50544" w:rsidP="00D50544">
      <w:pPr>
        <w:numPr>
          <w:ilvl w:val="0"/>
          <w:numId w:val="15"/>
        </w:numPr>
        <w:spacing w:before="60"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17D8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развитие</w:t>
      </w:r>
      <w:r w:rsidRPr="00917D8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D50544" w:rsidRPr="00917D86" w:rsidRDefault="00D50544" w:rsidP="00D50544">
      <w:pPr>
        <w:numPr>
          <w:ilvl w:val="0"/>
          <w:numId w:val="15"/>
        </w:numPr>
        <w:spacing w:before="60"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17D8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воспитание</w:t>
      </w:r>
      <w:r w:rsidRPr="00917D8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D50544" w:rsidRPr="00917D86" w:rsidRDefault="00D50544" w:rsidP="00D50544">
      <w:pPr>
        <w:numPr>
          <w:ilvl w:val="0"/>
          <w:numId w:val="15"/>
        </w:numPr>
        <w:spacing w:before="60"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17D8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применение полученных знаний и умений </w:t>
      </w:r>
      <w:r w:rsidRPr="00917D86">
        <w:rPr>
          <w:rFonts w:ascii="Times New Roman" w:eastAsia="Times New Roman" w:hAnsi="Times New Roman" w:cs="Times New Roman"/>
          <w:sz w:val="24"/>
          <w:szCs w:val="24"/>
          <w:lang w:eastAsia="it-IT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D50544" w:rsidRPr="00917D86" w:rsidRDefault="00D50544" w:rsidP="00D50544">
      <w:pPr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Задачи:</w:t>
      </w:r>
    </w:p>
    <w:p w:rsidR="00D50544" w:rsidRPr="00917D86" w:rsidRDefault="00D50544" w:rsidP="00D5054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Формирование знаний основ науки</w:t>
      </w:r>
    </w:p>
    <w:p w:rsidR="00D50544" w:rsidRPr="00917D86" w:rsidRDefault="00D50544" w:rsidP="00D5054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Развитие умений наблюдать и объяснять химические явления</w:t>
      </w:r>
    </w:p>
    <w:p w:rsidR="00D50544" w:rsidRPr="00917D86" w:rsidRDefault="00D50544" w:rsidP="00D5054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Соблюдение  правил техники безопасности</w:t>
      </w:r>
    </w:p>
    <w:p w:rsidR="00D50544" w:rsidRPr="00917D86" w:rsidRDefault="00D50544" w:rsidP="00D5054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Развитие интереса к химии как возможной области практической деятельности</w:t>
      </w:r>
    </w:p>
    <w:p w:rsidR="00D50544" w:rsidRPr="00917D86" w:rsidRDefault="00D50544" w:rsidP="00D5054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Развитие интеллектуальных способностей и гуманистических качеств личности</w:t>
      </w:r>
    </w:p>
    <w:p w:rsidR="00D50544" w:rsidRPr="00917D86" w:rsidRDefault="00D50544" w:rsidP="00D5054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в гимназии используется система консультационной поддержки, индивидуальных занятий, лекционные, семинарские занятия, самостоятельная работа учащихся с использованием современных информационных технологий. Организация сопровождения учащихся направлена </w:t>
      </w:r>
      <w:proofErr w:type="gramStart"/>
      <w:r w:rsidRPr="00917D8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17D86">
        <w:rPr>
          <w:rFonts w:ascii="Times New Roman" w:hAnsi="Times New Roman" w:cs="Times New Roman"/>
          <w:sz w:val="24"/>
          <w:szCs w:val="24"/>
        </w:rPr>
        <w:t>:</w:t>
      </w:r>
    </w:p>
    <w:p w:rsidR="00D50544" w:rsidRPr="00917D86" w:rsidRDefault="00D50544" w:rsidP="00D5054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 создание оптимальных условий обучения;</w:t>
      </w:r>
    </w:p>
    <w:p w:rsidR="00D50544" w:rsidRPr="00917D86" w:rsidRDefault="00D50544" w:rsidP="00D5054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 -исключение психотравмирующих факторов;</w:t>
      </w:r>
    </w:p>
    <w:p w:rsidR="00D50544" w:rsidRPr="00917D86" w:rsidRDefault="00D50544" w:rsidP="00D5054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 сохранение психосоматического состояния здоровья учащихся;</w:t>
      </w:r>
    </w:p>
    <w:p w:rsidR="00D50544" w:rsidRPr="00917D86" w:rsidRDefault="00D50544" w:rsidP="00D5054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 развитие положительной мотивации к освоению гимназической программы;</w:t>
      </w:r>
    </w:p>
    <w:p w:rsidR="00D50544" w:rsidRPr="00917D86" w:rsidRDefault="00D50544" w:rsidP="00D50544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 развитие индивидуальности и одаренности каждого ребенка.</w:t>
      </w:r>
    </w:p>
    <w:p w:rsidR="00D50544" w:rsidRPr="00917D86" w:rsidRDefault="00D50544" w:rsidP="00D50544">
      <w:pPr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lastRenderedPageBreak/>
        <w:t xml:space="preserve">         Рабочая программа предусматривает формирование у учащихся </w:t>
      </w:r>
      <w:proofErr w:type="spellStart"/>
      <w:r w:rsidRPr="00917D8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917D86">
        <w:rPr>
          <w:rFonts w:ascii="Times New Roman" w:hAnsi="Times New Roman" w:cs="Times New Roman"/>
          <w:sz w:val="24"/>
          <w:szCs w:val="24"/>
        </w:rPr>
        <w:t xml:space="preserve">  умений и навыков, универсальных способов деятельности и ключевых компетенций. </w:t>
      </w:r>
      <w:proofErr w:type="gramStart"/>
      <w:r w:rsidRPr="00917D86">
        <w:rPr>
          <w:rFonts w:ascii="Times New Roman" w:hAnsi="Times New Roman" w:cs="Times New Roman"/>
          <w:sz w:val="24"/>
          <w:szCs w:val="24"/>
        </w:rPr>
        <w:t xml:space="preserve">В этом направлении приоритетами являются: использование для познания окружающего мира различных методов (наблюдения, измерения, опыты, эксперимент); проведение практических и лабораторных работ, несложных экспериментов и описание их результатов; использование для решения познавательных задач различных источников информации; соблюдение норм и правил поведения в химических лабораториях, в окружающей среде, а также правил здорового </w:t>
      </w:r>
      <w:proofErr w:type="spellStart"/>
      <w:r w:rsidRPr="00917D86">
        <w:rPr>
          <w:rFonts w:ascii="Times New Roman" w:hAnsi="Times New Roman" w:cs="Times New Roman"/>
          <w:sz w:val="24"/>
          <w:szCs w:val="24"/>
        </w:rPr>
        <w:t>образажизни</w:t>
      </w:r>
      <w:proofErr w:type="spellEnd"/>
      <w:r w:rsidRPr="00917D8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50544" w:rsidRPr="00917D86" w:rsidRDefault="00D50544" w:rsidP="00D50544">
      <w:pPr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Предлагаемый вариант программы предназначен для изучения химии в 11 классе базового уровня образования.  Программа предполагает системное преподавание химии с сопутствующими </w:t>
      </w:r>
      <w:proofErr w:type="spellStart"/>
      <w:r w:rsidRPr="00917D86">
        <w:rPr>
          <w:rFonts w:ascii="Times New Roman" w:hAnsi="Times New Roman" w:cs="Times New Roman"/>
          <w:sz w:val="24"/>
          <w:szCs w:val="24"/>
        </w:rPr>
        <w:t>разноуровневыми</w:t>
      </w:r>
      <w:proofErr w:type="spellEnd"/>
      <w:r w:rsidRPr="00917D86">
        <w:rPr>
          <w:rFonts w:ascii="Times New Roman" w:hAnsi="Times New Roman" w:cs="Times New Roman"/>
          <w:sz w:val="24"/>
          <w:szCs w:val="24"/>
        </w:rPr>
        <w:t xml:space="preserve"> заданиями для текущего и итогового контроля по </w:t>
      </w:r>
      <w:proofErr w:type="spellStart"/>
      <w:r w:rsidRPr="00917D86">
        <w:rPr>
          <w:rFonts w:ascii="Times New Roman" w:hAnsi="Times New Roman" w:cs="Times New Roman"/>
          <w:sz w:val="24"/>
          <w:szCs w:val="24"/>
        </w:rPr>
        <w:t>педтехнологии</w:t>
      </w:r>
      <w:proofErr w:type="spellEnd"/>
      <w:r w:rsidRPr="00917D86">
        <w:rPr>
          <w:rFonts w:ascii="Times New Roman" w:hAnsi="Times New Roman" w:cs="Times New Roman"/>
          <w:sz w:val="24"/>
          <w:szCs w:val="24"/>
        </w:rPr>
        <w:t xml:space="preserve"> В.М. </w:t>
      </w:r>
      <w:proofErr w:type="spellStart"/>
      <w:r w:rsidRPr="00917D86">
        <w:rPr>
          <w:rFonts w:ascii="Times New Roman" w:hAnsi="Times New Roman" w:cs="Times New Roman"/>
          <w:sz w:val="24"/>
          <w:szCs w:val="24"/>
        </w:rPr>
        <w:t>Монахова</w:t>
      </w:r>
      <w:proofErr w:type="spellEnd"/>
      <w:r w:rsidRPr="00917D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0544" w:rsidRPr="00917D86" w:rsidRDefault="00D50544" w:rsidP="00D50544">
      <w:pPr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Ведущими идеями программы являются:</w:t>
      </w:r>
    </w:p>
    <w:p w:rsidR="00D50544" w:rsidRPr="00917D86" w:rsidRDefault="00D50544" w:rsidP="00D50544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17D86">
        <w:rPr>
          <w:rFonts w:ascii="Times New Roman" w:hAnsi="Times New Roman"/>
          <w:sz w:val="24"/>
          <w:szCs w:val="24"/>
        </w:rPr>
        <w:t>Формирование представлений о зависимости состава, строения и свойств веществ от состава, строения и свойств атомов, обусловленности применения веществ их свойствами, физиологического влияния веществ на человека.</w:t>
      </w:r>
    </w:p>
    <w:p w:rsidR="00D50544" w:rsidRPr="00917D86" w:rsidRDefault="00D50544" w:rsidP="00D50544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17D86">
        <w:rPr>
          <w:rFonts w:ascii="Times New Roman" w:hAnsi="Times New Roman"/>
          <w:sz w:val="24"/>
          <w:szCs w:val="24"/>
        </w:rPr>
        <w:t>Экологизация</w:t>
      </w:r>
      <w:proofErr w:type="spellEnd"/>
      <w:r w:rsidRPr="00917D86">
        <w:rPr>
          <w:rFonts w:ascii="Times New Roman" w:hAnsi="Times New Roman"/>
          <w:sz w:val="24"/>
          <w:szCs w:val="24"/>
        </w:rPr>
        <w:t xml:space="preserve"> школьного химического образования.</w:t>
      </w:r>
    </w:p>
    <w:p w:rsidR="00D50544" w:rsidRPr="00917D86" w:rsidRDefault="00D50544" w:rsidP="00D50544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17D86">
        <w:rPr>
          <w:rFonts w:ascii="Times New Roman" w:hAnsi="Times New Roman"/>
          <w:sz w:val="24"/>
          <w:szCs w:val="24"/>
        </w:rPr>
        <w:t>Раскрытие роли химических знаний в жизни обучающихся и общества.</w:t>
      </w:r>
    </w:p>
    <w:p w:rsidR="00D50544" w:rsidRPr="00917D86" w:rsidRDefault="00D50544" w:rsidP="00D50544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17D86">
        <w:rPr>
          <w:rFonts w:ascii="Times New Roman" w:hAnsi="Times New Roman"/>
          <w:sz w:val="24"/>
          <w:szCs w:val="24"/>
        </w:rPr>
        <w:t>Расширение возможности социализации учащихся. Воспитание культуры обращения с веществами в быту, трудовой деятельности.</w:t>
      </w:r>
    </w:p>
    <w:p w:rsidR="00D50544" w:rsidRPr="00917D86" w:rsidRDefault="00D50544" w:rsidP="00D50544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17D86">
        <w:rPr>
          <w:rFonts w:ascii="Times New Roman" w:hAnsi="Times New Roman"/>
          <w:sz w:val="24"/>
          <w:szCs w:val="24"/>
        </w:rPr>
        <w:t xml:space="preserve">Создание условий для дифференциации обучающихся  в соответствии с их </w:t>
      </w:r>
      <w:proofErr w:type="spellStart"/>
      <w:r w:rsidRPr="00917D86">
        <w:rPr>
          <w:rFonts w:ascii="Times New Roman" w:hAnsi="Times New Roman"/>
          <w:sz w:val="24"/>
          <w:szCs w:val="24"/>
        </w:rPr>
        <w:t>психолого</w:t>
      </w:r>
      <w:proofErr w:type="spellEnd"/>
      <w:r w:rsidRPr="00917D86">
        <w:rPr>
          <w:rFonts w:ascii="Times New Roman" w:hAnsi="Times New Roman"/>
          <w:sz w:val="24"/>
          <w:szCs w:val="24"/>
        </w:rPr>
        <w:t xml:space="preserve"> – педагогическими особенностями.</w:t>
      </w:r>
    </w:p>
    <w:p w:rsidR="00D50544" w:rsidRPr="00917D86" w:rsidRDefault="00D50544" w:rsidP="00D50544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917D86">
        <w:rPr>
          <w:rFonts w:ascii="Times New Roman" w:hAnsi="Times New Roman"/>
          <w:sz w:val="24"/>
          <w:szCs w:val="24"/>
        </w:rPr>
        <w:t>Реализации данных идей способствует построение групповых образовательных траекторий учащихся. Учащиеся, проявляющие повышенный интерес к изучению химии занимаются по индивидуальным учебным планам.</w:t>
      </w:r>
    </w:p>
    <w:p w:rsidR="00D50544" w:rsidRPr="00917D86" w:rsidRDefault="00D50544" w:rsidP="00D50544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917D86">
        <w:rPr>
          <w:rFonts w:ascii="Times New Roman" w:hAnsi="Times New Roman"/>
          <w:sz w:val="24"/>
          <w:szCs w:val="24"/>
        </w:rPr>
        <w:t>Самостоятельная работа учащихся по индивидуальным планам имеет ряд достоинств:</w:t>
      </w:r>
    </w:p>
    <w:p w:rsidR="00D50544" w:rsidRPr="00917D86" w:rsidRDefault="00D50544" w:rsidP="00D50544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917D86">
        <w:rPr>
          <w:rFonts w:ascii="Times New Roman" w:hAnsi="Times New Roman"/>
          <w:sz w:val="24"/>
          <w:szCs w:val="24"/>
        </w:rPr>
        <w:t xml:space="preserve">- учащиеся видят не только ближнюю, но и </w:t>
      </w:r>
      <w:proofErr w:type="gramStart"/>
      <w:r w:rsidRPr="00917D86">
        <w:rPr>
          <w:rFonts w:ascii="Times New Roman" w:hAnsi="Times New Roman"/>
          <w:sz w:val="24"/>
          <w:szCs w:val="24"/>
        </w:rPr>
        <w:t>дальнюю перспективу</w:t>
      </w:r>
      <w:proofErr w:type="gramEnd"/>
      <w:r w:rsidRPr="00917D86">
        <w:rPr>
          <w:rFonts w:ascii="Times New Roman" w:hAnsi="Times New Roman"/>
          <w:sz w:val="24"/>
          <w:szCs w:val="24"/>
        </w:rPr>
        <w:t xml:space="preserve"> своей деятельности;</w:t>
      </w:r>
    </w:p>
    <w:p w:rsidR="00D50544" w:rsidRPr="00917D86" w:rsidRDefault="00D50544" w:rsidP="00D50544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917D86">
        <w:rPr>
          <w:rFonts w:ascii="Times New Roman" w:hAnsi="Times New Roman"/>
          <w:sz w:val="24"/>
          <w:szCs w:val="24"/>
        </w:rPr>
        <w:t>- систематизируются различные виды учебной деятельности;</w:t>
      </w:r>
    </w:p>
    <w:p w:rsidR="00D50544" w:rsidRPr="00917D86" w:rsidRDefault="00D50544" w:rsidP="00D50544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917D86">
        <w:rPr>
          <w:rFonts w:ascii="Times New Roman" w:hAnsi="Times New Roman"/>
          <w:sz w:val="24"/>
          <w:szCs w:val="24"/>
        </w:rPr>
        <w:t>- контроль  может осуществляться родителями.</w:t>
      </w:r>
    </w:p>
    <w:p w:rsidR="00D50544" w:rsidRPr="00917D86" w:rsidRDefault="00D50544" w:rsidP="00D50544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917D86">
        <w:rPr>
          <w:rFonts w:ascii="Times New Roman" w:hAnsi="Times New Roman"/>
          <w:sz w:val="24"/>
          <w:szCs w:val="24"/>
        </w:rPr>
        <w:t>Планирование предполагает получение более глубокой учебной информации, подготовку к олимпиадам различного уровня, выполнение исследовательской деятельности, решение задач повышенной сложности, решение вариантов государственной итоговой аттестации.</w:t>
      </w:r>
    </w:p>
    <w:p w:rsidR="00D50544" w:rsidRPr="00917D86" w:rsidRDefault="00D50544" w:rsidP="00D50544">
      <w:pPr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            Результаты изучения курса «Химия. 11 класс»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 w:rsidRPr="00917D86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917D86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17D86">
        <w:rPr>
          <w:rFonts w:ascii="Times New Roman" w:hAnsi="Times New Roman" w:cs="Times New Roman"/>
          <w:sz w:val="24"/>
          <w:szCs w:val="24"/>
        </w:rPr>
        <w:t>практикоориентированного</w:t>
      </w:r>
      <w:proofErr w:type="spellEnd"/>
      <w:r w:rsidRPr="00917D86">
        <w:rPr>
          <w:rFonts w:ascii="Times New Roman" w:hAnsi="Times New Roman" w:cs="Times New Roman"/>
          <w:sz w:val="24"/>
          <w:szCs w:val="24"/>
        </w:rPr>
        <w:t xml:space="preserve">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D50544" w:rsidRPr="00917D86" w:rsidRDefault="00D50544" w:rsidP="00B74F8F">
      <w:pPr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          Обучение ведётся по учебнику О.С.Габриелян «Химия 11 класс» (базовый), который составляет единую линию учебников, соответствует федеральному компоненту </w:t>
      </w:r>
      <w:r w:rsidRPr="00917D86">
        <w:rPr>
          <w:rFonts w:ascii="Times New Roman" w:hAnsi="Times New Roman" w:cs="Times New Roman"/>
          <w:sz w:val="24"/>
          <w:szCs w:val="24"/>
        </w:rPr>
        <w:lastRenderedPageBreak/>
        <w:t>государственного образовательного стандарта базового уровня и реализует авт</w:t>
      </w:r>
      <w:r w:rsidR="00B74F8F" w:rsidRPr="00917D86">
        <w:rPr>
          <w:rFonts w:ascii="Times New Roman" w:hAnsi="Times New Roman" w:cs="Times New Roman"/>
          <w:sz w:val="24"/>
          <w:szCs w:val="24"/>
        </w:rPr>
        <w:t>орскую программу О.С.Габриеляна</w:t>
      </w:r>
    </w:p>
    <w:p w:rsidR="00B64295" w:rsidRPr="00B64295" w:rsidRDefault="00B64295" w:rsidP="00B74F8F">
      <w:pPr>
        <w:jc w:val="center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Структура программы по химии в 11 классе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5940"/>
        <w:gridCol w:w="1311"/>
      </w:tblGrid>
      <w:tr w:rsidR="00B64295" w:rsidRPr="00B64295" w:rsidTr="00B74F8F">
        <w:trPr>
          <w:trHeight w:val="337"/>
        </w:trPr>
        <w:tc>
          <w:tcPr>
            <w:tcW w:w="1260" w:type="dxa"/>
          </w:tcPr>
          <w:p w:rsidR="00B64295" w:rsidRPr="00B64295" w:rsidRDefault="00B64295" w:rsidP="009D4F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№темы</w:t>
            </w:r>
          </w:p>
        </w:tc>
        <w:tc>
          <w:tcPr>
            <w:tcW w:w="5940" w:type="dxa"/>
          </w:tcPr>
          <w:p w:rsidR="00B64295" w:rsidRPr="00B64295" w:rsidRDefault="00B64295" w:rsidP="00C66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1311" w:type="dxa"/>
            <w:shd w:val="clear" w:color="auto" w:fill="auto"/>
          </w:tcPr>
          <w:p w:rsidR="00B64295" w:rsidRPr="00B64295" w:rsidRDefault="00B64295" w:rsidP="00B74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B64295" w:rsidRPr="00B64295" w:rsidTr="00C66DBA">
        <w:tc>
          <w:tcPr>
            <w:tcW w:w="1260" w:type="dxa"/>
          </w:tcPr>
          <w:p w:rsidR="00B64295" w:rsidRPr="00B64295" w:rsidRDefault="00B64295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0" w:type="dxa"/>
          </w:tcPr>
          <w:p w:rsidR="00B64295" w:rsidRPr="00B64295" w:rsidRDefault="00B64295" w:rsidP="00C66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311" w:type="dxa"/>
            <w:shd w:val="clear" w:color="auto" w:fill="auto"/>
          </w:tcPr>
          <w:p w:rsidR="00B64295" w:rsidRPr="00B64295" w:rsidRDefault="00BF7223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4295" w:rsidRPr="00B64295" w:rsidTr="00C66DBA">
        <w:tc>
          <w:tcPr>
            <w:tcW w:w="1260" w:type="dxa"/>
          </w:tcPr>
          <w:p w:rsidR="00B64295" w:rsidRPr="00B64295" w:rsidRDefault="00B64295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40" w:type="dxa"/>
          </w:tcPr>
          <w:p w:rsidR="00B64295" w:rsidRPr="00B64295" w:rsidRDefault="00B64295" w:rsidP="00C66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Периодический закон и периодическая система химических элементов Д.И.Менделеева на основе учения о строении атома</w:t>
            </w:r>
          </w:p>
        </w:tc>
        <w:tc>
          <w:tcPr>
            <w:tcW w:w="1311" w:type="dxa"/>
            <w:shd w:val="clear" w:color="auto" w:fill="auto"/>
          </w:tcPr>
          <w:p w:rsidR="00B64295" w:rsidRPr="00B64295" w:rsidRDefault="00B64295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64295" w:rsidRPr="00B64295" w:rsidTr="00C66DBA">
        <w:tc>
          <w:tcPr>
            <w:tcW w:w="1260" w:type="dxa"/>
          </w:tcPr>
          <w:p w:rsidR="00B64295" w:rsidRPr="00B64295" w:rsidRDefault="00B64295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40" w:type="dxa"/>
          </w:tcPr>
          <w:p w:rsidR="00B64295" w:rsidRPr="00B64295" w:rsidRDefault="00B64295" w:rsidP="00C66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Строение вещества и дисперсные системы</w:t>
            </w:r>
          </w:p>
        </w:tc>
        <w:tc>
          <w:tcPr>
            <w:tcW w:w="1311" w:type="dxa"/>
            <w:shd w:val="clear" w:color="auto" w:fill="auto"/>
          </w:tcPr>
          <w:p w:rsidR="00B64295" w:rsidRPr="00B64295" w:rsidRDefault="00B64295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64295" w:rsidRPr="00B64295" w:rsidTr="00C66DBA">
        <w:tc>
          <w:tcPr>
            <w:tcW w:w="1260" w:type="dxa"/>
          </w:tcPr>
          <w:p w:rsidR="00B64295" w:rsidRPr="00B64295" w:rsidRDefault="00B64295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40" w:type="dxa"/>
          </w:tcPr>
          <w:p w:rsidR="00B64295" w:rsidRPr="00B64295" w:rsidRDefault="00B64295" w:rsidP="00C66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Химические реакции</w:t>
            </w:r>
          </w:p>
        </w:tc>
        <w:tc>
          <w:tcPr>
            <w:tcW w:w="1311" w:type="dxa"/>
            <w:shd w:val="clear" w:color="auto" w:fill="auto"/>
          </w:tcPr>
          <w:p w:rsidR="00B64295" w:rsidRPr="00B64295" w:rsidRDefault="00B64295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64295" w:rsidRPr="00B64295" w:rsidTr="00C66DBA">
        <w:tc>
          <w:tcPr>
            <w:tcW w:w="1260" w:type="dxa"/>
          </w:tcPr>
          <w:p w:rsidR="00B64295" w:rsidRPr="00B64295" w:rsidRDefault="00B64295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40" w:type="dxa"/>
          </w:tcPr>
          <w:p w:rsidR="00B64295" w:rsidRPr="00B64295" w:rsidRDefault="00B64295" w:rsidP="009D4F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Металлы</w:t>
            </w:r>
          </w:p>
        </w:tc>
        <w:tc>
          <w:tcPr>
            <w:tcW w:w="1311" w:type="dxa"/>
            <w:shd w:val="clear" w:color="auto" w:fill="auto"/>
          </w:tcPr>
          <w:p w:rsidR="00B64295" w:rsidRPr="00B64295" w:rsidRDefault="00B64295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64295" w:rsidRPr="00B64295" w:rsidTr="00C66DBA">
        <w:tc>
          <w:tcPr>
            <w:tcW w:w="1260" w:type="dxa"/>
          </w:tcPr>
          <w:p w:rsidR="00B64295" w:rsidRPr="00B64295" w:rsidRDefault="00B64295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40" w:type="dxa"/>
          </w:tcPr>
          <w:p w:rsidR="00B64295" w:rsidRPr="00B64295" w:rsidRDefault="00B64295" w:rsidP="009D4F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Неметаллы</w:t>
            </w:r>
          </w:p>
        </w:tc>
        <w:tc>
          <w:tcPr>
            <w:tcW w:w="1311" w:type="dxa"/>
            <w:shd w:val="clear" w:color="auto" w:fill="auto"/>
          </w:tcPr>
          <w:p w:rsidR="00B64295" w:rsidRPr="00B64295" w:rsidRDefault="00B64295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64295" w:rsidRPr="00B64295" w:rsidTr="00C66DBA">
        <w:tc>
          <w:tcPr>
            <w:tcW w:w="1260" w:type="dxa"/>
          </w:tcPr>
          <w:p w:rsidR="00B64295" w:rsidRPr="00B64295" w:rsidRDefault="00B64295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40" w:type="dxa"/>
          </w:tcPr>
          <w:p w:rsidR="00B64295" w:rsidRPr="00B64295" w:rsidRDefault="00B64295" w:rsidP="00C66D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sz w:val="28"/>
                <w:szCs w:val="28"/>
              </w:rPr>
              <w:t>Химия и общество. Элементы промышленной химии</w:t>
            </w:r>
          </w:p>
        </w:tc>
        <w:tc>
          <w:tcPr>
            <w:tcW w:w="1311" w:type="dxa"/>
            <w:shd w:val="clear" w:color="auto" w:fill="auto"/>
          </w:tcPr>
          <w:p w:rsidR="00B64295" w:rsidRPr="00B64295" w:rsidRDefault="00BF7223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64295" w:rsidRPr="00B64295" w:rsidTr="00C66DBA">
        <w:tc>
          <w:tcPr>
            <w:tcW w:w="1260" w:type="dxa"/>
          </w:tcPr>
          <w:p w:rsidR="00B64295" w:rsidRPr="00B64295" w:rsidRDefault="00B64295" w:rsidP="00C66D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0" w:type="dxa"/>
          </w:tcPr>
          <w:p w:rsidR="00B64295" w:rsidRPr="00B64295" w:rsidRDefault="00B64295" w:rsidP="00C66D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2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итого</w:t>
            </w:r>
          </w:p>
        </w:tc>
        <w:tc>
          <w:tcPr>
            <w:tcW w:w="1311" w:type="dxa"/>
            <w:shd w:val="clear" w:color="auto" w:fill="auto"/>
          </w:tcPr>
          <w:p w:rsidR="00B64295" w:rsidRPr="00B64295" w:rsidRDefault="00BF7223" w:rsidP="00C66D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:rsidR="00B64295" w:rsidRDefault="00B64295" w:rsidP="00B64295">
      <w:pPr>
        <w:rPr>
          <w:i/>
        </w:rPr>
      </w:pPr>
    </w:p>
    <w:p w:rsidR="00B64295" w:rsidRPr="00B64295" w:rsidRDefault="00B64295" w:rsidP="00B64295">
      <w:pPr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 xml:space="preserve">Тема 1. </w:t>
      </w:r>
      <w:r w:rsidRPr="00B64295">
        <w:rPr>
          <w:rFonts w:ascii="Times New Roman" w:hAnsi="Times New Roman" w:cs="Times New Roman"/>
          <w:b/>
          <w:sz w:val="28"/>
          <w:szCs w:val="28"/>
        </w:rPr>
        <w:t>Периодический закон и периодическая система химических элементов Д.И.Менделеева на основе учения о строении атома.(9ч)</w:t>
      </w:r>
    </w:p>
    <w:p w:rsidR="00DE1668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 xml:space="preserve"> Первоначальный и «физический» этапы в развитии периодического закона химических элементов Д.И.Менделеева. Периодическая система химических элементов. Современные представления о строении атомов. Состав атомных ядер. Изотопы. Развитие понятия «химический элемент». Строение электронных оболочек атомов элементов первых четырех периодов. Понятие об электронном облаке. Радиусы атомов, их периодические изменения в ПСХЭ.  Периодическое изменение свойств химических элементов, простых веществ, соединений элементов. Характеристика элементов главных подгрупп и их соединений на основе положения в ПСХЭ и строения  атома. Развитие научных знаний о периодическом законе и ПСХЭ.</w:t>
      </w:r>
    </w:p>
    <w:p w:rsidR="00B64295" w:rsidRPr="00917D86" w:rsidRDefault="00B64295" w:rsidP="00B642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7D86">
        <w:rPr>
          <w:rFonts w:ascii="Times New Roman" w:hAnsi="Times New Roman" w:cs="Times New Roman"/>
          <w:sz w:val="24"/>
          <w:szCs w:val="24"/>
          <w:u w:val="single"/>
        </w:rPr>
        <w:t>Требования к уровню подготовки учащихся:</w:t>
      </w:r>
    </w:p>
    <w:p w:rsidR="00B64295" w:rsidRPr="00917D86" w:rsidRDefault="00B64295" w:rsidP="00B64295">
      <w:pPr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Учащимся необходимо уметь:</w:t>
      </w:r>
    </w:p>
    <w:p w:rsidR="00B64295" w:rsidRPr="00917D86" w:rsidRDefault="00B64295" w:rsidP="00B6429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lastRenderedPageBreak/>
        <w:t>Составлять схемы распределения электронов в атомах химических элементов первых четырех периодов</w:t>
      </w:r>
    </w:p>
    <w:p w:rsidR="00B64295" w:rsidRPr="00917D86" w:rsidRDefault="00B64295" w:rsidP="00B6429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Характеризовать </w:t>
      </w:r>
      <w:proofErr w:type="gramStart"/>
      <w:r w:rsidRPr="00917D86">
        <w:rPr>
          <w:rFonts w:ascii="Times New Roman" w:hAnsi="Times New Roman" w:cs="Times New Roman"/>
          <w:sz w:val="24"/>
          <w:szCs w:val="24"/>
        </w:rPr>
        <w:t>химические</w:t>
      </w:r>
      <w:proofErr w:type="gramEnd"/>
      <w:r w:rsidRPr="00917D86">
        <w:rPr>
          <w:rFonts w:ascii="Times New Roman" w:hAnsi="Times New Roman" w:cs="Times New Roman"/>
          <w:sz w:val="24"/>
          <w:szCs w:val="24"/>
        </w:rPr>
        <w:t xml:space="preserve"> элементов первых четырех периодов по их положению в ПСХЭ Д.И. Менделеева</w:t>
      </w:r>
    </w:p>
    <w:p w:rsidR="00B64295" w:rsidRPr="00917D86" w:rsidRDefault="00B64295" w:rsidP="00B6429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7D86">
        <w:rPr>
          <w:rFonts w:ascii="Times New Roman" w:hAnsi="Times New Roman" w:cs="Times New Roman"/>
          <w:sz w:val="24"/>
          <w:szCs w:val="24"/>
        </w:rPr>
        <w:t>Объяснять зависимость свойств химических элементов от заряда ядер атомов и строения атомных электронных оболочек; физический смысл номеров групп и периодов, порядкового номера ХЭ в ПСХЭ Д.И. Менделеева; закономерности изменения свойств ХЭ, расположенных водном периоде,  в одной (главной) подгруппе ПСХЭ; причины сходства и различия в строении атомов  ХЭ одного периода и одной главной подгруппы.</w:t>
      </w:r>
      <w:proofErr w:type="gramEnd"/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 xml:space="preserve">Тема 2. </w:t>
      </w:r>
      <w:r w:rsidRPr="00B64295">
        <w:rPr>
          <w:rFonts w:ascii="Times New Roman" w:hAnsi="Times New Roman" w:cs="Times New Roman"/>
          <w:b/>
          <w:sz w:val="28"/>
          <w:szCs w:val="28"/>
        </w:rPr>
        <w:t>Строение вещества и дисперсные системы.(14ч)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Теория химического строения А.М. Бутлерова. Учение о пространственном строении молекул. Теория химической связи. Виды химической связи (</w:t>
      </w:r>
      <w:proofErr w:type="gramStart"/>
      <w:r w:rsidRPr="00B64295">
        <w:rPr>
          <w:rFonts w:ascii="Times New Roman" w:hAnsi="Times New Roman" w:cs="Times New Roman"/>
          <w:sz w:val="28"/>
          <w:szCs w:val="28"/>
        </w:rPr>
        <w:t>ионная</w:t>
      </w:r>
      <w:proofErr w:type="gramEnd"/>
      <w:r w:rsidRPr="00B64295">
        <w:rPr>
          <w:rFonts w:ascii="Times New Roman" w:hAnsi="Times New Roman" w:cs="Times New Roman"/>
          <w:sz w:val="28"/>
          <w:szCs w:val="28"/>
        </w:rPr>
        <w:t>, ковалентная, металлическая, водородная). Способы образования химической связи. Свойства химической связи (длина, энергия, направленность, насыщаемость). Типы кристаллических решеток. Геометрия молекул. Изомерия и гомология органических веществ. Полимеры, комплексные соединения. Многообразие органических и неорганических веществ. Виды дисперсных систем.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>Лабораторные опыты:</w:t>
      </w:r>
      <w:r w:rsidRPr="00B64295">
        <w:rPr>
          <w:rFonts w:ascii="Times New Roman" w:hAnsi="Times New Roman" w:cs="Times New Roman"/>
          <w:sz w:val="28"/>
          <w:szCs w:val="28"/>
        </w:rPr>
        <w:t xml:space="preserve"> Получение комплексных соединений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 xml:space="preserve">Расчетные задачи: </w:t>
      </w:r>
      <w:r w:rsidRPr="00B64295">
        <w:rPr>
          <w:rFonts w:ascii="Times New Roman" w:hAnsi="Times New Roman" w:cs="Times New Roman"/>
          <w:sz w:val="28"/>
          <w:szCs w:val="28"/>
        </w:rPr>
        <w:t>Решение расчетных задач по теме: «Истинные растворы»</w:t>
      </w:r>
    </w:p>
    <w:p w:rsidR="00B64295" w:rsidRPr="00917D86" w:rsidRDefault="00B64295" w:rsidP="00B642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7D86">
        <w:rPr>
          <w:rFonts w:ascii="Times New Roman" w:hAnsi="Times New Roman" w:cs="Times New Roman"/>
          <w:sz w:val="24"/>
          <w:szCs w:val="24"/>
          <w:u w:val="single"/>
        </w:rPr>
        <w:t>Требования к уровню подготовки учащихся:</w:t>
      </w:r>
    </w:p>
    <w:p w:rsidR="00B64295" w:rsidRPr="00917D86" w:rsidRDefault="00B64295" w:rsidP="00B6429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17D86">
        <w:rPr>
          <w:rFonts w:ascii="Times New Roman" w:hAnsi="Times New Roman" w:cs="Times New Roman"/>
          <w:sz w:val="24"/>
          <w:szCs w:val="24"/>
        </w:rPr>
        <w:t>Учащимся необходимо уметь:</w:t>
      </w:r>
    </w:p>
    <w:p w:rsidR="00B64295" w:rsidRPr="00917D86" w:rsidRDefault="00B64295" w:rsidP="00B6429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Называть вещества по их химическим формулам; примеры веществ молекулярного и немолекулярного строения; виды химических связей; типы кристаллических решеток; основные положения теории химического строения А.М. Бутлерова  и теории химической связи; виды гибридизации электронных облаков; виды высокомолекулярных соединений и дисперсных систем</w:t>
      </w:r>
    </w:p>
    <w:p w:rsidR="00B64295" w:rsidRPr="00917D86" w:rsidRDefault="00B64295" w:rsidP="00B6429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Определять валентность и степень окисления химических элементов по формулам соединений; заряд ядра в ионных и </w:t>
      </w:r>
      <w:proofErr w:type="spellStart"/>
      <w:r w:rsidRPr="00917D86">
        <w:rPr>
          <w:rFonts w:ascii="Times New Roman" w:hAnsi="Times New Roman" w:cs="Times New Roman"/>
          <w:sz w:val="24"/>
          <w:szCs w:val="24"/>
        </w:rPr>
        <w:t>ковалентнополярных</w:t>
      </w:r>
      <w:proofErr w:type="spellEnd"/>
      <w:r w:rsidRPr="00917D86">
        <w:rPr>
          <w:rFonts w:ascii="Times New Roman" w:hAnsi="Times New Roman" w:cs="Times New Roman"/>
          <w:sz w:val="24"/>
          <w:szCs w:val="24"/>
        </w:rPr>
        <w:t xml:space="preserve"> химических соединениях; виды химической связи в органических и неорганических веществах; типы кристаллических решеток</w:t>
      </w:r>
    </w:p>
    <w:p w:rsidR="00B64295" w:rsidRPr="00917D86" w:rsidRDefault="00B64295" w:rsidP="00B6429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Составлять молекулярные, электронные и структурные формулы органических и неорганических соединений</w:t>
      </w:r>
    </w:p>
    <w:p w:rsidR="00B64295" w:rsidRPr="00917D86" w:rsidRDefault="00B64295" w:rsidP="00B6429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Характеризовать способы образования одинарных и кратных связей между атомами в молекулах органических и неорганических веществ на основе представлений о гибридизации электронных облаков атомов</w:t>
      </w:r>
    </w:p>
    <w:p w:rsidR="00B64295" w:rsidRPr="00917D86" w:rsidRDefault="00B64295" w:rsidP="00B6429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Объяснять способы образования ионной, ковалентной, металлической и водородной связи в органических и неорганических соединениях.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4295" w:rsidRPr="00B64295" w:rsidRDefault="00B64295" w:rsidP="00B642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lastRenderedPageBreak/>
        <w:t xml:space="preserve">Тема 3. </w:t>
      </w:r>
      <w:r w:rsidRPr="00B64295">
        <w:rPr>
          <w:rFonts w:ascii="Times New Roman" w:hAnsi="Times New Roman" w:cs="Times New Roman"/>
          <w:b/>
          <w:sz w:val="28"/>
          <w:szCs w:val="28"/>
        </w:rPr>
        <w:t>Химические реакции.</w:t>
      </w:r>
      <w:r>
        <w:rPr>
          <w:rFonts w:ascii="Times New Roman" w:hAnsi="Times New Roman" w:cs="Times New Roman"/>
          <w:b/>
          <w:sz w:val="28"/>
          <w:szCs w:val="28"/>
        </w:rPr>
        <w:t>(13ч)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Закон сохранения массы веществ и энергии при  химических  превращениях. Признаки и сущность химических реакций. Теория электролитической диссоциации. Механизм электролитической диссоциации щелочей, кислот, солей в воде. Свойства ионов. Электролитическая  диссоциация – обратимый процесс. Реакц</w:t>
      </w:r>
      <w:proofErr w:type="gramStart"/>
      <w:r w:rsidRPr="00B64295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B64295">
        <w:rPr>
          <w:rFonts w:ascii="Times New Roman" w:hAnsi="Times New Roman" w:cs="Times New Roman"/>
          <w:sz w:val="28"/>
          <w:szCs w:val="28"/>
        </w:rPr>
        <w:t>нного обмена в водных растворах, условия их необратимости. Гидролиз солей. Химические свойства кислот, оснований, солей в свете представлений об электролитической диссоциации веществ и окислительно-восстановительных процессах.  Реакции, идущие без изменения степеней окисления химических элементов. Классификация химических реакций в органической и неорганической химии. Значение классификации химических реакций. Скорость химических реакций.  Зависимость  скорости химических реакций от природы реагирующих веществ, площади поверхности соприкосновения реагентов, концентрации, температуры, действия катализатора. Обратимые и необратимые химические реакции. Химическое равновесие. Смещение химического равновесия изменением концентрации веществ, температуры, давления. Знание закономерностей протекания реакций – основа целенаправленного управления химическими процессами.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 xml:space="preserve">Демонстрации: </w:t>
      </w:r>
    </w:p>
    <w:p w:rsidR="00B64295" w:rsidRPr="00B64295" w:rsidRDefault="00B64295" w:rsidP="00B642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Испытание веществ и их растворов на электрическую проводимость.</w:t>
      </w:r>
    </w:p>
    <w:p w:rsidR="00B64295" w:rsidRPr="00B64295" w:rsidRDefault="00B64295" w:rsidP="00B642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Сравнение электропроводимости концентрированного  и разбавленного раствора уксусной кислоты.</w:t>
      </w:r>
    </w:p>
    <w:p w:rsidR="00B64295" w:rsidRPr="00B64295" w:rsidRDefault="00B64295" w:rsidP="00B642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 w:rsidRPr="00B64295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Pr="00B64295">
        <w:rPr>
          <w:rFonts w:ascii="Times New Roman" w:hAnsi="Times New Roman" w:cs="Times New Roman"/>
          <w:sz w:val="28"/>
          <w:szCs w:val="28"/>
        </w:rPr>
        <w:t xml:space="preserve"> растворов кислот  и щелочей.</w:t>
      </w:r>
    </w:p>
    <w:p w:rsidR="00B64295" w:rsidRPr="00B64295" w:rsidRDefault="00B64295" w:rsidP="00B642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Реакции обмена между растворами электролитов.</w:t>
      </w:r>
    </w:p>
    <w:p w:rsidR="00B64295" w:rsidRPr="00B64295" w:rsidRDefault="00B64295" w:rsidP="00B642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Химические свойства кислот, оснований, солей.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>Практическая работа №1.</w:t>
      </w:r>
      <w:r w:rsidRPr="00B64295">
        <w:rPr>
          <w:rFonts w:ascii="Times New Roman" w:hAnsi="Times New Roman" w:cs="Times New Roman"/>
          <w:sz w:val="28"/>
          <w:szCs w:val="28"/>
        </w:rPr>
        <w:t xml:space="preserve">  Решение экспериментальных задач по теме: «Химические свойства кислот, оснований, солей</w:t>
      </w:r>
      <w:proofErr w:type="gramStart"/>
      <w:r w:rsidRPr="00B64295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>Расчетные задачи:</w:t>
      </w:r>
      <w:r w:rsidRPr="00B64295">
        <w:rPr>
          <w:rFonts w:ascii="Times New Roman" w:hAnsi="Times New Roman" w:cs="Times New Roman"/>
          <w:sz w:val="28"/>
          <w:szCs w:val="28"/>
        </w:rPr>
        <w:t xml:space="preserve"> Вычисление массы  (количества вещества) продукта реакции, если одно вещество дано в избытке и содержащего определенную долю  примесей.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Вычисление массы  (количества) исходного  вещества и количества теплоты по тепловому эффекту.</w:t>
      </w:r>
    </w:p>
    <w:p w:rsidR="00B64295" w:rsidRPr="00917D86" w:rsidRDefault="00B64295" w:rsidP="00B642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7D86">
        <w:rPr>
          <w:rFonts w:ascii="Times New Roman" w:hAnsi="Times New Roman" w:cs="Times New Roman"/>
          <w:sz w:val="24"/>
          <w:szCs w:val="24"/>
          <w:u w:val="single"/>
        </w:rPr>
        <w:t>Требования к уровню подготовки учащихся:</w:t>
      </w:r>
    </w:p>
    <w:p w:rsidR="00B64295" w:rsidRPr="00917D86" w:rsidRDefault="00B64295" w:rsidP="00B64295">
      <w:pPr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Учащимся необходимо уметь:</w:t>
      </w:r>
    </w:p>
    <w:p w:rsidR="00B64295" w:rsidRPr="00917D86" w:rsidRDefault="00B64295" w:rsidP="00B6429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lastRenderedPageBreak/>
        <w:t>Называть признаки и условия осуществления химических реакций; типы химических реакций; среду  раствора при растворении различных солей в воде; факторы, влияющие на скорость химических реакций; условия смещения химического  равновесия</w:t>
      </w:r>
    </w:p>
    <w:p w:rsidR="00B64295" w:rsidRPr="00917D86" w:rsidRDefault="00B64295" w:rsidP="00B6429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Определять тип химической реакции по всем известным признакам; окислитель и восстановитель в реакциях окисления – восстановления; </w:t>
      </w:r>
      <w:proofErr w:type="gramStart"/>
      <w:r w:rsidRPr="00917D86">
        <w:rPr>
          <w:rFonts w:ascii="Times New Roman" w:hAnsi="Times New Roman" w:cs="Times New Roman"/>
          <w:sz w:val="24"/>
          <w:szCs w:val="24"/>
        </w:rPr>
        <w:t>условия</w:t>
      </w:r>
      <w:proofErr w:type="gramEnd"/>
      <w:r w:rsidRPr="00917D86">
        <w:rPr>
          <w:rFonts w:ascii="Times New Roman" w:hAnsi="Times New Roman" w:cs="Times New Roman"/>
          <w:sz w:val="24"/>
          <w:szCs w:val="24"/>
        </w:rPr>
        <w:t xml:space="preserve"> при которых реакции ионного обмена идут до конца</w:t>
      </w:r>
    </w:p>
    <w:p w:rsidR="00B64295" w:rsidRPr="00917D86" w:rsidRDefault="00B64295" w:rsidP="00B6429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Составлять уравнения химических реакций различных типов; уравнения химических реакций, подтверждающих свойства органических и неорганических веществ, их генетическую связь; уравнения электролитической диссоциации щелочей, кислот, солей; полные и сокращенные ионные уравнения реакций обмена, уравнения ОВР,  уравнения  гидролиза солей</w:t>
      </w:r>
    </w:p>
    <w:p w:rsidR="00B64295" w:rsidRPr="00917D86" w:rsidRDefault="00B64295" w:rsidP="00B6429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Характеризовать химические свойства органических и неорганических веществ</w:t>
      </w:r>
    </w:p>
    <w:p w:rsidR="00B64295" w:rsidRPr="00917D86" w:rsidRDefault="00B64295" w:rsidP="00B6429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Объяснять механизм электролитической диссоциации щелочей, кислот, солей; сущность реакций ионного обмена; сущность процессов окисления  и восстановления; зависимость скорости  химических реакций от природы реагирующих веществ, площади поверхности соприкосновения реагентов, концентрации, температуры, действия катализатора</w:t>
      </w:r>
    </w:p>
    <w:p w:rsidR="00B64295" w:rsidRPr="00917D86" w:rsidRDefault="00B64295" w:rsidP="00B6429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Проводить опыты по распознаванию растворов кислот и щелочей,  хлори</w:t>
      </w:r>
      <w:proofErr w:type="gramStart"/>
      <w:r w:rsidRPr="00917D86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917D86">
        <w:rPr>
          <w:rFonts w:ascii="Times New Roman" w:hAnsi="Times New Roman" w:cs="Times New Roman"/>
          <w:sz w:val="24"/>
          <w:szCs w:val="24"/>
        </w:rPr>
        <w:t>, карбонат-, сульфат - ионов</w:t>
      </w:r>
    </w:p>
    <w:p w:rsidR="00B64295" w:rsidRPr="00917D86" w:rsidRDefault="00B64295" w:rsidP="00B6429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Вычисления: а) относительной молекулярной массы вещества по химической формуле; б) массовой доли растворенного вещества в растворе; в) массы  (количества вещества) продукта реакции, если одно вещество дано в избытке и содержащего  определенную долю примесей.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4295" w:rsidRPr="00B64295" w:rsidRDefault="00B64295" w:rsidP="00B642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 xml:space="preserve">Тема 4. </w:t>
      </w:r>
      <w:r w:rsidRPr="00B64295">
        <w:rPr>
          <w:rFonts w:ascii="Times New Roman" w:hAnsi="Times New Roman" w:cs="Times New Roman"/>
          <w:b/>
          <w:sz w:val="28"/>
          <w:szCs w:val="28"/>
        </w:rPr>
        <w:t>Металлы</w:t>
      </w:r>
      <w:r>
        <w:rPr>
          <w:rFonts w:ascii="Times New Roman" w:hAnsi="Times New Roman" w:cs="Times New Roman"/>
          <w:b/>
          <w:sz w:val="28"/>
          <w:szCs w:val="28"/>
        </w:rPr>
        <w:t>(10ч)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 xml:space="preserve">Положение металлов в периодической системе химических элементов Д.И. Менделеева. Металлы – простые вещества с металлическим типом связи, их общие физические и химические свойства. Характерные химические свойства металлов. Электрохимический ряд напряжений. Электролиз. Общие способы получения металлов. Сплавы. Химическая и электрохимическая коррозия. Защита металлов от коррозии. Общая характеристика металлов и важнейших соединений элементов </w:t>
      </w:r>
      <w:r w:rsidRPr="00B642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64295">
        <w:rPr>
          <w:rFonts w:ascii="Times New Roman" w:hAnsi="Times New Roman" w:cs="Times New Roman"/>
          <w:sz w:val="28"/>
          <w:szCs w:val="28"/>
        </w:rPr>
        <w:t xml:space="preserve">, </w:t>
      </w:r>
      <w:r w:rsidRPr="00B6429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64295">
        <w:rPr>
          <w:rFonts w:ascii="Times New Roman" w:hAnsi="Times New Roman" w:cs="Times New Roman"/>
          <w:sz w:val="28"/>
          <w:szCs w:val="28"/>
        </w:rPr>
        <w:t xml:space="preserve">  групп,  алюминия,  меди, хрома и железа.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 xml:space="preserve">Демонстрации: </w:t>
      </w:r>
    </w:p>
    <w:p w:rsidR="00B64295" w:rsidRPr="00B64295" w:rsidRDefault="00B64295" w:rsidP="00B642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Образцы металлов, их оксидов и некоторых солей.</w:t>
      </w:r>
    </w:p>
    <w:p w:rsidR="00B64295" w:rsidRPr="00B64295" w:rsidRDefault="00B64295" w:rsidP="00B642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Взаимодействие металлов с неметаллами и водой.</w:t>
      </w:r>
    </w:p>
    <w:p w:rsidR="00B64295" w:rsidRPr="00B64295" w:rsidRDefault="00B64295" w:rsidP="00B642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Опыты по коррозии металлов.</w:t>
      </w:r>
    </w:p>
    <w:p w:rsidR="00B64295" w:rsidRPr="00B64295" w:rsidRDefault="00B64295" w:rsidP="00B642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Взаимодействие оксида кальция с водой.</w:t>
      </w:r>
    </w:p>
    <w:p w:rsidR="00B64295" w:rsidRPr="00B64295" w:rsidRDefault="00B64295" w:rsidP="00B642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Качественная реакция на ионы бария.</w:t>
      </w:r>
    </w:p>
    <w:p w:rsidR="00B64295" w:rsidRPr="00B64295" w:rsidRDefault="00B64295" w:rsidP="00B642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Доказательство механической прочности оксидной пленки алюминия.</w:t>
      </w:r>
    </w:p>
    <w:p w:rsidR="00B64295" w:rsidRPr="00B64295" w:rsidRDefault="00B64295" w:rsidP="00B642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 xml:space="preserve">Получение </w:t>
      </w:r>
      <w:proofErr w:type="spellStart"/>
      <w:r w:rsidRPr="00B64295">
        <w:rPr>
          <w:rFonts w:ascii="Times New Roman" w:hAnsi="Times New Roman" w:cs="Times New Roman"/>
          <w:sz w:val="28"/>
          <w:szCs w:val="28"/>
        </w:rPr>
        <w:t>гидроксидов</w:t>
      </w:r>
      <w:proofErr w:type="spellEnd"/>
      <w:r w:rsidRPr="00B64295">
        <w:rPr>
          <w:rFonts w:ascii="Times New Roman" w:hAnsi="Times New Roman" w:cs="Times New Roman"/>
          <w:sz w:val="28"/>
          <w:szCs w:val="28"/>
        </w:rPr>
        <w:t xml:space="preserve"> железа (2) и (3) и опыты с ними.</w:t>
      </w:r>
    </w:p>
    <w:p w:rsidR="00B74F8F" w:rsidRDefault="00B74F8F" w:rsidP="00B642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lastRenderedPageBreak/>
        <w:t>Лабораторные опыты:</w:t>
      </w:r>
    </w:p>
    <w:p w:rsidR="00B64295" w:rsidRPr="00B64295" w:rsidRDefault="00B64295" w:rsidP="00B6429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Ознакомление с образцами металлов и сплавов.</w:t>
      </w:r>
    </w:p>
    <w:p w:rsidR="00B64295" w:rsidRPr="00B64295" w:rsidRDefault="00B64295" w:rsidP="00B6429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Исследование восстановительных свойств металлов.</w:t>
      </w:r>
    </w:p>
    <w:p w:rsidR="00B64295" w:rsidRPr="00B64295" w:rsidRDefault="00B64295" w:rsidP="00B6429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 xml:space="preserve">Получение </w:t>
      </w:r>
      <w:proofErr w:type="spellStart"/>
      <w:r w:rsidRPr="00B64295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B64295">
        <w:rPr>
          <w:rFonts w:ascii="Times New Roman" w:hAnsi="Times New Roman" w:cs="Times New Roman"/>
          <w:sz w:val="28"/>
          <w:szCs w:val="28"/>
        </w:rPr>
        <w:t xml:space="preserve"> алюминия и исследование его свойств.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>Практическая работа №2.</w:t>
      </w:r>
      <w:r w:rsidRPr="00B64295">
        <w:rPr>
          <w:rFonts w:ascii="Times New Roman" w:hAnsi="Times New Roman" w:cs="Times New Roman"/>
          <w:sz w:val="28"/>
          <w:szCs w:val="28"/>
        </w:rPr>
        <w:t xml:space="preserve">  Решение экспериментальных задач на установление связей между соединениями металлов; распознавание соединений металлов.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>Расчетные задачи:</w:t>
      </w:r>
      <w:r w:rsidRPr="00B64295">
        <w:rPr>
          <w:rFonts w:ascii="Times New Roman" w:hAnsi="Times New Roman" w:cs="Times New Roman"/>
          <w:sz w:val="28"/>
          <w:szCs w:val="28"/>
        </w:rPr>
        <w:t xml:space="preserve"> Вычисление массы,  количества вещества или объема продукта реакции по известной массе или объему исходного вещества, содержащего примеси.</w:t>
      </w:r>
    </w:p>
    <w:p w:rsidR="00B64295" w:rsidRPr="00917D86" w:rsidRDefault="00B64295" w:rsidP="00B642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7D86">
        <w:rPr>
          <w:rFonts w:ascii="Times New Roman" w:hAnsi="Times New Roman" w:cs="Times New Roman"/>
          <w:sz w:val="24"/>
          <w:szCs w:val="24"/>
          <w:u w:val="single"/>
        </w:rPr>
        <w:t>Требования к уровню подготовки учащихся:</w:t>
      </w:r>
    </w:p>
    <w:p w:rsidR="00B64295" w:rsidRPr="00917D86" w:rsidRDefault="00B64295" w:rsidP="00B64295">
      <w:pPr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Учащимся необходимо уметь:</w:t>
      </w:r>
    </w:p>
    <w:p w:rsidR="00B64295" w:rsidRPr="00917D86" w:rsidRDefault="00B64295" w:rsidP="00B6429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Называть физические и химические свойства изученных металлов; общие способы получения металлов и их сплавы</w:t>
      </w:r>
    </w:p>
    <w:p w:rsidR="00B64295" w:rsidRPr="00917D86" w:rsidRDefault="00B64295" w:rsidP="00B6429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Определять понятия: «металлическая связь», «коррозия металлов», «сплавы», «электролиз»</w:t>
      </w:r>
    </w:p>
    <w:p w:rsidR="00B64295" w:rsidRPr="00917D86" w:rsidRDefault="00B64295" w:rsidP="00B6429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Составлять химические формулы изученных соединений металлов; уравнения химических реакций, иллюстрирующих свойства металлов и электролиза растворов солей </w:t>
      </w:r>
      <w:proofErr w:type="spellStart"/>
      <w:r w:rsidRPr="00917D86">
        <w:rPr>
          <w:rFonts w:ascii="Times New Roman" w:hAnsi="Times New Roman" w:cs="Times New Roman"/>
          <w:sz w:val="24"/>
          <w:szCs w:val="24"/>
        </w:rPr>
        <w:t>бескислородных</w:t>
      </w:r>
      <w:proofErr w:type="spellEnd"/>
      <w:r w:rsidRPr="00917D86">
        <w:rPr>
          <w:rFonts w:ascii="Times New Roman" w:hAnsi="Times New Roman" w:cs="Times New Roman"/>
          <w:sz w:val="24"/>
          <w:szCs w:val="24"/>
        </w:rPr>
        <w:t xml:space="preserve"> кислот</w:t>
      </w:r>
    </w:p>
    <w:p w:rsidR="00B64295" w:rsidRPr="00917D86" w:rsidRDefault="00B64295" w:rsidP="00B6429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Характеризовать положение металлов в периодической системе химических элементов Д.И. Менделеева, строение их атомов; химические свойства металлов и их важнейших соединений; причины коррозии металлов и методы защиты железа от коррозии; способы получения металлов; роль биогенных элементов </w:t>
      </w:r>
      <w:proofErr w:type="gramStart"/>
      <w:r w:rsidRPr="00917D86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917D86">
        <w:rPr>
          <w:rFonts w:ascii="Times New Roman" w:hAnsi="Times New Roman" w:cs="Times New Roman"/>
          <w:sz w:val="24"/>
          <w:szCs w:val="24"/>
        </w:rPr>
        <w:t>еталлов в живых организмах</w:t>
      </w:r>
    </w:p>
    <w:p w:rsidR="00B64295" w:rsidRPr="00917D86" w:rsidRDefault="00B64295" w:rsidP="00B6429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Объяснять физические свойства металлов на основании их строения; сущность изученных химических реакций с точки зрения электронно-ионных представлений;</w:t>
      </w:r>
    </w:p>
    <w:p w:rsidR="00B64295" w:rsidRPr="00917D86" w:rsidRDefault="00B64295" w:rsidP="00B6429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Проводить вычисления по УХР массы продукта реакции по известной массе исходного вещества, содержащего примеси</w:t>
      </w:r>
    </w:p>
    <w:p w:rsidR="00B64295" w:rsidRPr="00917D86" w:rsidRDefault="00B64295" w:rsidP="00B6429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при обращении с металлами и их соединениями</w:t>
      </w:r>
    </w:p>
    <w:p w:rsidR="00B64295" w:rsidRPr="00B64295" w:rsidRDefault="00B64295" w:rsidP="00B6429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64295" w:rsidRPr="00B64295" w:rsidRDefault="00B64295" w:rsidP="00B642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 xml:space="preserve">Тема 5.  </w:t>
      </w:r>
      <w:r w:rsidRPr="00B64295">
        <w:rPr>
          <w:rFonts w:ascii="Times New Roman" w:hAnsi="Times New Roman" w:cs="Times New Roman"/>
          <w:b/>
          <w:sz w:val="28"/>
          <w:szCs w:val="28"/>
        </w:rPr>
        <w:t>Неметаллы</w:t>
      </w:r>
      <w:r>
        <w:rPr>
          <w:rFonts w:ascii="Times New Roman" w:hAnsi="Times New Roman" w:cs="Times New Roman"/>
          <w:b/>
          <w:sz w:val="28"/>
          <w:szCs w:val="28"/>
        </w:rPr>
        <w:t>(14ч)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 xml:space="preserve">Положение неметаллов в периодической системе химических элементов Д.И. Менделеева. Неметаллы – простые вещества, их строение, свойства. Понятие аллотропии. Общая характеристика неметаллов и важнейших соединений элементов  главных подгрупп  </w:t>
      </w:r>
      <w:r w:rsidRPr="00B6429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64295">
        <w:rPr>
          <w:rFonts w:ascii="Times New Roman" w:hAnsi="Times New Roman" w:cs="Times New Roman"/>
          <w:sz w:val="28"/>
          <w:szCs w:val="28"/>
        </w:rPr>
        <w:t xml:space="preserve">, </w:t>
      </w:r>
      <w:r w:rsidRPr="00B6429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64295">
        <w:rPr>
          <w:rFonts w:ascii="Times New Roman" w:hAnsi="Times New Roman" w:cs="Times New Roman"/>
          <w:sz w:val="28"/>
          <w:szCs w:val="28"/>
        </w:rPr>
        <w:t xml:space="preserve">, </w:t>
      </w:r>
      <w:r w:rsidRPr="00B6429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B64295">
        <w:rPr>
          <w:rFonts w:ascii="Times New Roman" w:hAnsi="Times New Roman" w:cs="Times New Roman"/>
          <w:sz w:val="28"/>
          <w:szCs w:val="28"/>
        </w:rPr>
        <w:t xml:space="preserve">, </w:t>
      </w:r>
      <w:r w:rsidRPr="00B64295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64295">
        <w:rPr>
          <w:rFonts w:ascii="Times New Roman" w:hAnsi="Times New Roman" w:cs="Times New Roman"/>
          <w:sz w:val="28"/>
          <w:szCs w:val="28"/>
        </w:rPr>
        <w:t xml:space="preserve">  групп периодической системы. Охрана окружающей среды от загрязнений соединениями азота, серы, углерода, галогенов.</w:t>
      </w:r>
    </w:p>
    <w:p w:rsidR="00B74F8F" w:rsidRDefault="00B74F8F" w:rsidP="00B642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4295" w:rsidRPr="00B64295" w:rsidRDefault="00B64295" w:rsidP="00B642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 xml:space="preserve">Демонстрации: </w:t>
      </w:r>
    </w:p>
    <w:p w:rsidR="00B64295" w:rsidRPr="00B64295" w:rsidRDefault="00B64295" w:rsidP="00B6429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lastRenderedPageBreak/>
        <w:t xml:space="preserve">Получение оксида углерода (+4) и его взаимодействие с водой и </w:t>
      </w:r>
      <w:proofErr w:type="gramStart"/>
      <w:r w:rsidRPr="00B64295">
        <w:rPr>
          <w:rFonts w:ascii="Times New Roman" w:hAnsi="Times New Roman" w:cs="Times New Roman"/>
          <w:sz w:val="28"/>
          <w:szCs w:val="28"/>
        </w:rPr>
        <w:t>твердым</w:t>
      </w:r>
      <w:proofErr w:type="gramEnd"/>
      <w:r w:rsidRPr="00B6429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64295">
        <w:rPr>
          <w:rFonts w:ascii="Times New Roman" w:hAnsi="Times New Roman" w:cs="Times New Roman"/>
          <w:sz w:val="28"/>
          <w:szCs w:val="28"/>
        </w:rPr>
        <w:t>гидроксидом</w:t>
      </w:r>
      <w:proofErr w:type="spellEnd"/>
      <w:r w:rsidRPr="00B64295">
        <w:rPr>
          <w:rFonts w:ascii="Times New Roman" w:hAnsi="Times New Roman" w:cs="Times New Roman"/>
          <w:sz w:val="28"/>
          <w:szCs w:val="28"/>
        </w:rPr>
        <w:t xml:space="preserve">  натрия.</w:t>
      </w:r>
    </w:p>
    <w:p w:rsidR="00B64295" w:rsidRPr="00B64295" w:rsidRDefault="00B64295" w:rsidP="00B6429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Получение кремниевой кислоты.</w:t>
      </w:r>
    </w:p>
    <w:p w:rsidR="00B64295" w:rsidRPr="00D50544" w:rsidRDefault="00B64295" w:rsidP="00B6429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Действие концентрированной серной кислоты на металлы (цинк, медь) и органические вещества.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>Лабораторные опыты:</w:t>
      </w:r>
    </w:p>
    <w:p w:rsidR="00B64295" w:rsidRPr="00B64295" w:rsidRDefault="00B64295" w:rsidP="00B6429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Изучение свойств соляной кислоты.</w:t>
      </w:r>
    </w:p>
    <w:p w:rsidR="00B64295" w:rsidRPr="00B64295" w:rsidRDefault="00B64295" w:rsidP="00B6429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Распознавание хлори</w:t>
      </w:r>
      <w:proofErr w:type="gramStart"/>
      <w:r w:rsidRPr="00B64295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B64295">
        <w:rPr>
          <w:rFonts w:ascii="Times New Roman" w:hAnsi="Times New Roman" w:cs="Times New Roman"/>
          <w:sz w:val="28"/>
          <w:szCs w:val="28"/>
        </w:rPr>
        <w:t>, карбонат-, сульфат- ионов в растворе.</w:t>
      </w:r>
    </w:p>
    <w:p w:rsidR="00B64295" w:rsidRPr="00B64295" w:rsidRDefault="00B64295" w:rsidP="00B6429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>Взаимодействие солей аммония со щелочью.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4295" w:rsidRPr="00D50544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>Практическая работа №3.</w:t>
      </w:r>
      <w:r w:rsidRPr="00B64295">
        <w:rPr>
          <w:rFonts w:ascii="Times New Roman" w:hAnsi="Times New Roman" w:cs="Times New Roman"/>
          <w:sz w:val="28"/>
          <w:szCs w:val="28"/>
        </w:rPr>
        <w:t xml:space="preserve">  Решение экспериментальных задач на распознавание соединений  неметаллов.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№4 </w:t>
      </w:r>
      <w:r w:rsidRPr="00B64295">
        <w:rPr>
          <w:rFonts w:ascii="Times New Roman" w:hAnsi="Times New Roman" w:cs="Times New Roman"/>
          <w:sz w:val="28"/>
          <w:szCs w:val="28"/>
        </w:rPr>
        <w:t>Получение и собирание газов (кислород, аммиак, углекислый газ, водород), опыты с ними.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>Расчетные задачи:</w:t>
      </w:r>
      <w:r w:rsidRPr="00B64295">
        <w:rPr>
          <w:rFonts w:ascii="Times New Roman" w:hAnsi="Times New Roman" w:cs="Times New Roman"/>
          <w:sz w:val="28"/>
          <w:szCs w:val="28"/>
        </w:rPr>
        <w:t xml:space="preserve"> Вычисление объемных отношений газов по известному количеству вещества, участвующего в реакции; массы (объема, количества вещества) продуктов реакции, если одно из веществ дано в избытке; или имеет примеси, или дано в виде раствора с определенной массовой долей растворенного вещества.</w:t>
      </w:r>
    </w:p>
    <w:p w:rsidR="00B64295" w:rsidRPr="00917D86" w:rsidRDefault="00B64295" w:rsidP="00B642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7D86">
        <w:rPr>
          <w:rFonts w:ascii="Times New Roman" w:hAnsi="Times New Roman" w:cs="Times New Roman"/>
          <w:sz w:val="24"/>
          <w:szCs w:val="24"/>
          <w:u w:val="single"/>
        </w:rPr>
        <w:t>Требования к уровню подготовки учащихся:</w:t>
      </w:r>
    </w:p>
    <w:p w:rsidR="00B64295" w:rsidRPr="00917D86" w:rsidRDefault="00B64295" w:rsidP="00B64295">
      <w:pPr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Учащимся необходимо уметь:</w:t>
      </w:r>
    </w:p>
    <w:p w:rsidR="00B64295" w:rsidRPr="00917D86" w:rsidRDefault="00B64295" w:rsidP="00B6429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Называть физические и химические свойства изученных неметаллов</w:t>
      </w:r>
    </w:p>
    <w:p w:rsidR="00B64295" w:rsidRPr="00917D86" w:rsidRDefault="00B64295" w:rsidP="00B6429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Определять понятия: 2ковалентная связь», «аллотропия», «</w:t>
      </w:r>
      <w:proofErr w:type="spellStart"/>
      <w:r w:rsidRPr="00917D86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917D86">
        <w:rPr>
          <w:rFonts w:ascii="Times New Roman" w:hAnsi="Times New Roman" w:cs="Times New Roman"/>
          <w:sz w:val="24"/>
          <w:szCs w:val="24"/>
        </w:rPr>
        <w:t>»</w:t>
      </w:r>
    </w:p>
    <w:p w:rsidR="00B64295" w:rsidRPr="00917D86" w:rsidRDefault="00B64295" w:rsidP="00B6429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Составлять химические формулы изученных соединений неметаллов; уравнения химических реакций, иллюстрирующих свойства неметаллов</w:t>
      </w:r>
    </w:p>
    <w:p w:rsidR="00B64295" w:rsidRPr="00917D86" w:rsidRDefault="00B64295" w:rsidP="00B6429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Характеризовать положение неметаллов в периодической системе химических элементов Д.И. Менделеева, строение их атомов; химические свойства неметаллов и их важнейших соединений; роль биогенных элементов – неметаллов в живых организмах</w:t>
      </w:r>
    </w:p>
    <w:p w:rsidR="00B64295" w:rsidRPr="00917D86" w:rsidRDefault="00B64295" w:rsidP="00B6429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Проводить вычисления по УХР массы (объема) продукта реакции по известной массе </w:t>
      </w:r>
      <w:proofErr w:type="gramStart"/>
      <w:r w:rsidRPr="00917D8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17D86">
        <w:rPr>
          <w:rFonts w:ascii="Times New Roman" w:hAnsi="Times New Roman" w:cs="Times New Roman"/>
          <w:sz w:val="24"/>
          <w:szCs w:val="24"/>
        </w:rPr>
        <w:t>объему) исходного вещества, содержащего примеси</w:t>
      </w:r>
    </w:p>
    <w:p w:rsidR="00B64295" w:rsidRPr="00917D86" w:rsidRDefault="00B64295" w:rsidP="00B6429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при обращении с неметаллами и их соединениями</w:t>
      </w:r>
    </w:p>
    <w:p w:rsidR="00B74F8F" w:rsidRPr="00917D86" w:rsidRDefault="00B74F8F" w:rsidP="00B642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4295" w:rsidRPr="00B64295" w:rsidRDefault="00B64295" w:rsidP="00B642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 xml:space="preserve">Тема 6.  </w:t>
      </w:r>
      <w:r w:rsidRPr="00B64295">
        <w:rPr>
          <w:rFonts w:ascii="Times New Roman" w:hAnsi="Times New Roman" w:cs="Times New Roman"/>
          <w:b/>
          <w:sz w:val="28"/>
          <w:szCs w:val="28"/>
        </w:rPr>
        <w:t>Химия и общество. Элементы промышленной химии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6C70C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ч)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sz w:val="28"/>
          <w:szCs w:val="28"/>
        </w:rPr>
        <w:t xml:space="preserve">Производство серной кислоты, аммиака, метанола, этанола, чугуна и стали. Сырье, его подготовка. Химические реакции, лежащие в основе производства, их </w:t>
      </w:r>
      <w:proofErr w:type="spellStart"/>
      <w:proofErr w:type="gramStart"/>
      <w:r w:rsidRPr="00B64295">
        <w:rPr>
          <w:rFonts w:ascii="Times New Roman" w:hAnsi="Times New Roman" w:cs="Times New Roman"/>
          <w:sz w:val="28"/>
          <w:szCs w:val="28"/>
        </w:rPr>
        <w:t>физико</w:t>
      </w:r>
      <w:proofErr w:type="spellEnd"/>
      <w:r w:rsidRPr="00B64295">
        <w:rPr>
          <w:rFonts w:ascii="Times New Roman" w:hAnsi="Times New Roman" w:cs="Times New Roman"/>
          <w:sz w:val="28"/>
          <w:szCs w:val="28"/>
        </w:rPr>
        <w:t xml:space="preserve"> – химические</w:t>
      </w:r>
      <w:proofErr w:type="gramEnd"/>
      <w:r w:rsidRPr="00B64295">
        <w:rPr>
          <w:rFonts w:ascii="Times New Roman" w:hAnsi="Times New Roman" w:cs="Times New Roman"/>
          <w:sz w:val="28"/>
          <w:szCs w:val="28"/>
        </w:rPr>
        <w:t xml:space="preserve">  характеристики. Выбор оптимальных </w:t>
      </w:r>
      <w:r w:rsidRPr="00B64295">
        <w:rPr>
          <w:rFonts w:ascii="Times New Roman" w:hAnsi="Times New Roman" w:cs="Times New Roman"/>
          <w:sz w:val="28"/>
          <w:szCs w:val="28"/>
        </w:rPr>
        <w:lastRenderedPageBreak/>
        <w:t>условий проведения процессов. Понятие о промышленных аппаратах. Экологические проблемы, связанные с производством веществ. Производство аммиака как пример экологически чистой технологии. Природоохранные мероприятия в производстве химической продукции.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</w:rPr>
      </w:pPr>
      <w:r w:rsidRPr="00B64295">
        <w:rPr>
          <w:rFonts w:ascii="Times New Roman" w:hAnsi="Times New Roman" w:cs="Times New Roman"/>
          <w:b/>
          <w:sz w:val="28"/>
          <w:szCs w:val="28"/>
        </w:rPr>
        <w:t xml:space="preserve">Демонстрации: </w:t>
      </w:r>
      <w:r w:rsidRPr="00B64295">
        <w:rPr>
          <w:rFonts w:ascii="Times New Roman" w:hAnsi="Times New Roman" w:cs="Times New Roman"/>
          <w:sz w:val="28"/>
          <w:szCs w:val="28"/>
        </w:rPr>
        <w:t>Образцы сырья для получения серной кислоты. Образцы руд железа. Изделия из чугуна и стали.</w:t>
      </w:r>
    </w:p>
    <w:p w:rsidR="00B64295" w:rsidRPr="00B64295" w:rsidRDefault="00B64295" w:rsidP="00B6429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64295">
        <w:rPr>
          <w:rFonts w:ascii="Times New Roman" w:hAnsi="Times New Roman" w:cs="Times New Roman"/>
          <w:sz w:val="28"/>
          <w:szCs w:val="28"/>
          <w:u w:val="single"/>
        </w:rPr>
        <w:t>Требования к уровню подготовки учащихся:</w:t>
      </w:r>
    </w:p>
    <w:p w:rsidR="00B64295" w:rsidRPr="00917D86" w:rsidRDefault="00B64295" w:rsidP="00B64295">
      <w:pPr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Учащимся необходимо уметь:</w:t>
      </w:r>
    </w:p>
    <w:p w:rsidR="00B64295" w:rsidRPr="00917D86" w:rsidRDefault="00B64295" w:rsidP="00B6429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Называть сырье для производства аммиака, этанола, метанола, серной кислоты, чугуна и стали; экологические проблемы, связанные с производством веществ</w:t>
      </w:r>
    </w:p>
    <w:p w:rsidR="00B64295" w:rsidRPr="00917D86" w:rsidRDefault="00B64295" w:rsidP="00B6429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Составлять  уравнения химических реакций, лежащих в основе производства аммиака, этанола, метанола, серной кислоты, чугуна и стали</w:t>
      </w:r>
    </w:p>
    <w:p w:rsidR="00B64295" w:rsidRPr="00917D86" w:rsidRDefault="00B64295" w:rsidP="00B6429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Давать физико-химическую характеристику реакций, лежащих в основе производства аммиака,  метанола, серной кислоты</w:t>
      </w:r>
    </w:p>
    <w:p w:rsidR="00B64295" w:rsidRPr="00917D86" w:rsidRDefault="00B64295" w:rsidP="00B6429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Характеризовать некоторые  промышленные аппараты в производстве аммиака, серной кислоты, чугуна и стали</w:t>
      </w:r>
    </w:p>
    <w:p w:rsidR="00B64295" w:rsidRPr="00917D86" w:rsidRDefault="00B64295" w:rsidP="00B6429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Объяснять выбор оптимальных условий  проведения  процессов в производстве аммиака и  серной кислоты на основе физико-химической  характеристики реакций</w:t>
      </w:r>
    </w:p>
    <w:p w:rsidR="00B74F8F" w:rsidRPr="00917D86" w:rsidRDefault="00B64295" w:rsidP="00B74F8F">
      <w:pPr>
        <w:numPr>
          <w:ilvl w:val="0"/>
          <w:numId w:val="11"/>
        </w:numPr>
        <w:spacing w:after="0" w:line="240" w:lineRule="auto"/>
        <w:jc w:val="both"/>
        <w:rPr>
          <w:i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Проводить расчеты с учетом до и после выхода продукта </w:t>
      </w:r>
      <w:proofErr w:type="gramStart"/>
      <w:r w:rsidRPr="00917D8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17D86">
        <w:rPr>
          <w:rFonts w:ascii="Times New Roman" w:hAnsi="Times New Roman" w:cs="Times New Roman"/>
          <w:sz w:val="24"/>
          <w:szCs w:val="24"/>
        </w:rPr>
        <w:t xml:space="preserve"> теоретически возможного.</w:t>
      </w:r>
    </w:p>
    <w:p w:rsidR="00B74F8F" w:rsidRDefault="000E20FF" w:rsidP="00B74F8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4F8F">
        <w:rPr>
          <w:rFonts w:ascii="Times New Roman" w:hAnsi="Times New Roman" w:cs="Times New Roman"/>
          <w:b/>
          <w:sz w:val="32"/>
          <w:szCs w:val="32"/>
        </w:rPr>
        <w:t>Требования к уровню подготовки</w:t>
      </w:r>
    </w:p>
    <w:p w:rsidR="000E20FF" w:rsidRPr="00B74F8F" w:rsidRDefault="000E20FF" w:rsidP="00B74F8F">
      <w:pPr>
        <w:spacing w:after="0" w:line="240" w:lineRule="auto"/>
        <w:ind w:left="720"/>
        <w:jc w:val="center"/>
        <w:rPr>
          <w:i/>
        </w:rPr>
      </w:pPr>
      <w:r w:rsidRPr="00B74F8F">
        <w:rPr>
          <w:rFonts w:ascii="Times New Roman" w:hAnsi="Times New Roman" w:cs="Times New Roman"/>
          <w:b/>
          <w:sz w:val="32"/>
          <w:szCs w:val="32"/>
        </w:rPr>
        <w:t>выпускников старшей школы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7D86">
        <w:rPr>
          <w:rFonts w:ascii="Times New Roman" w:hAnsi="Times New Roman" w:cs="Times New Roman"/>
          <w:b/>
          <w:sz w:val="24"/>
          <w:szCs w:val="24"/>
        </w:rPr>
        <w:t>Личностные  результаты:</w:t>
      </w:r>
      <w:r w:rsidRPr="00917D86">
        <w:rPr>
          <w:rFonts w:ascii="Times New Roman" w:hAnsi="Times New Roman" w:cs="Times New Roman"/>
          <w:sz w:val="24"/>
          <w:szCs w:val="24"/>
        </w:rPr>
        <w:br/>
        <w:t>1</w:t>
      </w:r>
      <w:r w:rsidRPr="00917D86">
        <w:rPr>
          <w:rFonts w:ascii="Times New Roman" w:hAnsi="Times New Roman" w:cs="Times New Roman"/>
          <w:b/>
          <w:i/>
          <w:sz w:val="24"/>
          <w:szCs w:val="24"/>
        </w:rPr>
        <w:t>) в ценностно-ориентационной сфере</w:t>
      </w:r>
      <w:r w:rsidRPr="00917D86">
        <w:rPr>
          <w:rFonts w:ascii="Times New Roman" w:hAnsi="Times New Roman" w:cs="Times New Roman"/>
          <w:sz w:val="24"/>
          <w:szCs w:val="24"/>
        </w:rPr>
        <w:t xml:space="preserve"> — чувство гордости за российскую химическую науку, гуманизм, отношение   к труду, целеустремленность;</w:t>
      </w:r>
      <w:r w:rsidRPr="00917D86">
        <w:rPr>
          <w:rFonts w:ascii="Times New Roman" w:hAnsi="Times New Roman" w:cs="Times New Roman"/>
          <w:sz w:val="24"/>
          <w:szCs w:val="24"/>
        </w:rPr>
        <w:br/>
        <w:t>2</w:t>
      </w:r>
      <w:r w:rsidRPr="00917D86">
        <w:rPr>
          <w:rFonts w:ascii="Times New Roman" w:hAnsi="Times New Roman" w:cs="Times New Roman"/>
          <w:b/>
          <w:i/>
          <w:sz w:val="24"/>
          <w:szCs w:val="24"/>
        </w:rPr>
        <w:t>) в трудовой сфере</w:t>
      </w:r>
      <w:r w:rsidRPr="00917D86">
        <w:rPr>
          <w:rFonts w:ascii="Times New Roman" w:hAnsi="Times New Roman" w:cs="Times New Roman"/>
          <w:sz w:val="24"/>
          <w:szCs w:val="24"/>
        </w:rPr>
        <w:t xml:space="preserve"> — готовность к осознанному выбору дальнейшей образовательной траектории;</w:t>
      </w:r>
      <w:r w:rsidRPr="00917D86">
        <w:rPr>
          <w:rFonts w:ascii="Times New Roman" w:hAnsi="Times New Roman" w:cs="Times New Roman"/>
          <w:sz w:val="24"/>
          <w:szCs w:val="24"/>
        </w:rPr>
        <w:br/>
        <w:t>3</w:t>
      </w:r>
      <w:r w:rsidRPr="00917D86">
        <w:rPr>
          <w:rFonts w:ascii="Times New Roman" w:hAnsi="Times New Roman" w:cs="Times New Roman"/>
          <w:b/>
          <w:i/>
          <w:sz w:val="24"/>
          <w:szCs w:val="24"/>
        </w:rPr>
        <w:t>) в познавательной</w:t>
      </w:r>
      <w:r w:rsidRPr="00917D86">
        <w:rPr>
          <w:rFonts w:ascii="Times New Roman" w:hAnsi="Times New Roman" w:cs="Times New Roman"/>
          <w:sz w:val="24"/>
          <w:szCs w:val="24"/>
        </w:rPr>
        <w:t xml:space="preserve"> (когнитивной, интеллектуальной) сфере — умение управлять своей познавательной деятельностью.</w:t>
      </w:r>
      <w:r w:rsidRPr="00917D8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917D86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917D86">
        <w:rPr>
          <w:rFonts w:ascii="Times New Roman" w:hAnsi="Times New Roman" w:cs="Times New Roman"/>
          <w:b/>
          <w:sz w:val="24"/>
          <w:szCs w:val="24"/>
        </w:rPr>
        <w:t xml:space="preserve"> результатами освоения выпускниками основной школы программы по химии являются:</w:t>
      </w:r>
      <w:r w:rsidRPr="00917D86">
        <w:rPr>
          <w:rFonts w:ascii="Times New Roman" w:hAnsi="Times New Roman" w:cs="Times New Roman"/>
          <w:sz w:val="24"/>
          <w:szCs w:val="24"/>
        </w:rPr>
        <w:br/>
        <w:t>1) 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моделирование) для изучения различных сторон окружающей действительности;</w:t>
      </w:r>
      <w:r w:rsidRPr="00917D86">
        <w:rPr>
          <w:rFonts w:ascii="Times New Roman" w:hAnsi="Times New Roman" w:cs="Times New Roman"/>
          <w:sz w:val="24"/>
          <w:szCs w:val="24"/>
        </w:rPr>
        <w:br/>
        <w:t>2) 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  <w:r w:rsidRPr="00917D86">
        <w:rPr>
          <w:rFonts w:ascii="Times New Roman" w:hAnsi="Times New Roman" w:cs="Times New Roman"/>
          <w:sz w:val="24"/>
          <w:szCs w:val="24"/>
        </w:rPr>
        <w:br/>
        <w:t>3) умение генерировать идеи и определять средства, необходимые для их реализации;</w:t>
      </w:r>
      <w:r w:rsidRPr="00917D86">
        <w:rPr>
          <w:rFonts w:ascii="Times New Roman" w:hAnsi="Times New Roman" w:cs="Times New Roman"/>
          <w:sz w:val="24"/>
          <w:szCs w:val="24"/>
        </w:rPr>
        <w:br/>
        <w:t>4) умение определять цели и задачи деятельности, выбирать средства реализации цели и применять их на практике;</w:t>
      </w:r>
      <w:r w:rsidRPr="00917D86">
        <w:rPr>
          <w:rFonts w:ascii="Times New Roman" w:hAnsi="Times New Roman" w:cs="Times New Roman"/>
          <w:sz w:val="24"/>
          <w:szCs w:val="24"/>
        </w:rPr>
        <w:br/>
        <w:t>5) использование различных источников для получения химической информации.</w:t>
      </w:r>
      <w:r w:rsidRPr="00917D86">
        <w:rPr>
          <w:rFonts w:ascii="Times New Roman" w:hAnsi="Times New Roman" w:cs="Times New Roman"/>
          <w:sz w:val="24"/>
          <w:szCs w:val="24"/>
        </w:rPr>
        <w:br/>
      </w:r>
      <w:r w:rsidRPr="00917D86">
        <w:rPr>
          <w:rFonts w:ascii="Times New Roman" w:hAnsi="Times New Roman" w:cs="Times New Roman"/>
          <w:b/>
          <w:sz w:val="24"/>
          <w:szCs w:val="24"/>
        </w:rPr>
        <w:t>Предметными результатами освоения  выпускниками старшей школы программы по химии являются:</w:t>
      </w:r>
      <w:r w:rsidRPr="00917D86">
        <w:rPr>
          <w:rFonts w:ascii="Times New Roman" w:hAnsi="Times New Roman" w:cs="Times New Roman"/>
          <w:sz w:val="24"/>
          <w:szCs w:val="24"/>
        </w:rPr>
        <w:br/>
      </w:r>
      <w:r w:rsidRPr="00917D86">
        <w:rPr>
          <w:rFonts w:ascii="Times New Roman" w:hAnsi="Times New Roman" w:cs="Times New Roman"/>
          <w:b/>
          <w:sz w:val="24"/>
          <w:szCs w:val="24"/>
        </w:rPr>
        <w:lastRenderedPageBreak/>
        <w:t>1. В познавательной сфере:</w:t>
      </w:r>
      <w:r w:rsidRPr="00917D86">
        <w:rPr>
          <w:rFonts w:ascii="Times New Roman" w:hAnsi="Times New Roman" w:cs="Times New Roman"/>
          <w:b/>
          <w:sz w:val="24"/>
          <w:szCs w:val="24"/>
        </w:rPr>
        <w:br/>
        <w:t>Тема 1. Строение атома.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Ученики должны знать и понимать: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-важнейшие химические понятия: химический элемент, атом, изотопы.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-основные законы химии: периодический закон.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Уметь: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-объяснять закономерности изменения свойств элементов в пределах малых периодов и главных подгрупп;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-определять степень окисления химических элементов;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 характеризовать элементы (от водорода до кальция) по их положению в периодической системе Д.И.Менделеева и особенностей строения их атомов.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7D86">
        <w:rPr>
          <w:rFonts w:ascii="Times New Roman" w:hAnsi="Times New Roman" w:cs="Times New Roman"/>
          <w:b/>
          <w:sz w:val="24"/>
          <w:szCs w:val="24"/>
        </w:rPr>
        <w:t>Тема 2. Строение вещества.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Ученик должен знать и понимать химические понятия: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Изотопы, химическая связь, </w:t>
      </w:r>
      <w:proofErr w:type="spellStart"/>
      <w:r w:rsidRPr="00917D86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917D86">
        <w:rPr>
          <w:rFonts w:ascii="Times New Roman" w:hAnsi="Times New Roman" w:cs="Times New Roman"/>
          <w:sz w:val="24"/>
          <w:szCs w:val="24"/>
        </w:rPr>
        <w:t>, валентность, степень окисления;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-основные теории химии: строения органических соединений.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-определять валентность химических элементов, определять степень окисления химических элементов, тип химической связи в соединениях, заряд иона, характер среды в водных растворах неорганических соединений. 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-объяснять природу химической связи.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b/>
          <w:sz w:val="24"/>
          <w:szCs w:val="24"/>
        </w:rPr>
        <w:t>Тема 3. Химические реакции.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Ученики должны знать и понимать химические понятия: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-окислитель и восстановитель, окисление и восстановление, тепловой эффект реакции, скорость химической реакции, катализ, химическое равновесие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 основные теории химии: электролитическая диссоциация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Уметь: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 определять степень окисления элементов, окислитель и восстановитель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 объяснять зависимость скорости реакции и смещения химического равновесия от различных факторов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b/>
          <w:sz w:val="24"/>
          <w:szCs w:val="24"/>
        </w:rPr>
        <w:t>Тема 4. Вещества и их свойства.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Ученик должен знать и понимать химические понятия: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-кислоты, основания, соли, амфотерность органических и неорганических веществ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Уметь: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-называть вещества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-определять принадлежность веществ к различным классам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 характеризовать общие свойства основных классов неорганических и органических соединений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-объяснять зависимость свойств веществ от их состава и строения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-выполнять химический эксперимент по распознаванию важнейших неорганических и органических веществ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7D86">
        <w:rPr>
          <w:rFonts w:ascii="Times New Roman" w:hAnsi="Times New Roman" w:cs="Times New Roman"/>
          <w:b/>
          <w:sz w:val="24"/>
          <w:szCs w:val="24"/>
        </w:rPr>
        <w:t>Тема 5. Химия в жизни общества.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 xml:space="preserve">Знать: 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-правила грамотного поведения в окружающей среде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Уметь:</w:t>
      </w:r>
    </w:p>
    <w:p w:rsidR="000E20FF" w:rsidRPr="00917D86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-проводить самостоятельный поиск химической информации с использованием различных источников</w:t>
      </w:r>
    </w:p>
    <w:p w:rsidR="000E20FF" w:rsidRDefault="000E20FF" w:rsidP="000E20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lastRenderedPageBreak/>
        <w:t>-оценивать влияние химического загрязнения окружающей среды на организм человека и другие живые организмы</w:t>
      </w:r>
    </w:p>
    <w:p w:rsidR="00623DF1" w:rsidRPr="00917D86" w:rsidRDefault="00623DF1" w:rsidP="00623D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sz w:val="24"/>
          <w:szCs w:val="24"/>
        </w:rPr>
        <w:t>-правила безопасного обращения с горючими и токсичными веществами и лабораторным оборудованием</w:t>
      </w:r>
    </w:p>
    <w:p w:rsidR="00623DF1" w:rsidRPr="00917D86" w:rsidRDefault="00623DF1" w:rsidP="00623DF1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917D86">
        <w:rPr>
          <w:rFonts w:ascii="Times New Roman" w:hAnsi="Times New Roman" w:cs="Times New Roman"/>
          <w:b/>
          <w:sz w:val="24"/>
          <w:szCs w:val="24"/>
        </w:rPr>
        <w:t>2. В ценностно-ориентационной сфере:</w:t>
      </w:r>
      <w:r w:rsidRPr="00917D86">
        <w:rPr>
          <w:rFonts w:ascii="Times New Roman" w:hAnsi="Times New Roman" w:cs="Times New Roman"/>
          <w:b/>
          <w:sz w:val="24"/>
          <w:szCs w:val="24"/>
        </w:rPr>
        <w:br/>
      </w:r>
      <w:r w:rsidRPr="00917D86">
        <w:rPr>
          <w:rFonts w:ascii="Times New Roman" w:hAnsi="Times New Roman" w:cs="Times New Roman"/>
          <w:sz w:val="24"/>
          <w:szCs w:val="24"/>
        </w:rPr>
        <w:t>· анализировать и оценивать последствия для окружающей среды бытовой и производственной деятельности человека, связанной с переработкой веществ.</w:t>
      </w:r>
      <w:r w:rsidRPr="00917D86">
        <w:rPr>
          <w:rFonts w:ascii="Times New Roman" w:hAnsi="Times New Roman" w:cs="Times New Roman"/>
          <w:sz w:val="24"/>
          <w:szCs w:val="24"/>
        </w:rPr>
        <w:br/>
      </w:r>
      <w:r w:rsidRPr="00917D86">
        <w:rPr>
          <w:rFonts w:ascii="Times New Roman" w:hAnsi="Times New Roman" w:cs="Times New Roman"/>
          <w:b/>
          <w:sz w:val="24"/>
          <w:szCs w:val="24"/>
        </w:rPr>
        <w:t>3. В трудовой сфере:</w:t>
      </w:r>
      <w:r w:rsidRPr="00917D86">
        <w:rPr>
          <w:rFonts w:ascii="Times New Roman" w:hAnsi="Times New Roman" w:cs="Times New Roman"/>
          <w:b/>
          <w:sz w:val="24"/>
          <w:szCs w:val="24"/>
        </w:rPr>
        <w:br/>
      </w:r>
      <w:r w:rsidRPr="00917D86">
        <w:rPr>
          <w:rFonts w:ascii="Times New Roman" w:hAnsi="Times New Roman" w:cs="Times New Roman"/>
          <w:sz w:val="24"/>
          <w:szCs w:val="24"/>
        </w:rPr>
        <w:t>· проводить химический эксперимент.</w:t>
      </w:r>
      <w:r w:rsidRPr="00917D86">
        <w:rPr>
          <w:rFonts w:ascii="Times New Roman" w:hAnsi="Times New Roman" w:cs="Times New Roman"/>
          <w:sz w:val="24"/>
          <w:szCs w:val="24"/>
        </w:rPr>
        <w:br/>
      </w:r>
      <w:r w:rsidRPr="00917D86">
        <w:rPr>
          <w:rFonts w:ascii="Times New Roman" w:hAnsi="Times New Roman" w:cs="Times New Roman"/>
          <w:b/>
          <w:sz w:val="24"/>
          <w:szCs w:val="24"/>
        </w:rPr>
        <w:t>4. В сфере безопасности жизнедеятельности:</w:t>
      </w:r>
      <w:r w:rsidRPr="00917D86">
        <w:rPr>
          <w:rFonts w:ascii="Times New Roman" w:hAnsi="Times New Roman" w:cs="Times New Roman"/>
          <w:sz w:val="24"/>
          <w:szCs w:val="24"/>
        </w:rPr>
        <w:br/>
        <w:t>· оказывать первую помощь при отравлениях, ожогах и других травмах, связанных с веществами и лабораторным оборудованием.</w:t>
      </w:r>
    </w:p>
    <w:p w:rsidR="00623DF1" w:rsidRPr="00623DF1" w:rsidRDefault="00623DF1" w:rsidP="00623D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8450EE">
        <w:rPr>
          <w:rFonts w:ascii="Times New Roman" w:hAnsi="Times New Roman" w:cs="Times New Roman"/>
          <w:b/>
          <w:sz w:val="28"/>
          <w:szCs w:val="28"/>
        </w:rPr>
        <w:t>ематическое пл</w:t>
      </w:r>
      <w:r>
        <w:rPr>
          <w:rFonts w:ascii="Times New Roman" w:hAnsi="Times New Roman" w:cs="Times New Roman"/>
          <w:b/>
          <w:sz w:val="28"/>
          <w:szCs w:val="28"/>
        </w:rPr>
        <w:t>анирование по химии в 11 классе</w:t>
      </w:r>
    </w:p>
    <w:tbl>
      <w:tblPr>
        <w:tblpPr w:leftFromText="180" w:rightFromText="180" w:vertAnchor="text" w:horzAnchor="margin" w:tblpXSpec="center" w:tblpY="24"/>
        <w:tblW w:w="10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900"/>
        <w:gridCol w:w="6480"/>
        <w:gridCol w:w="765"/>
        <w:gridCol w:w="1024"/>
        <w:gridCol w:w="912"/>
      </w:tblGrid>
      <w:tr w:rsidR="00623DF1" w:rsidRPr="00A0194D" w:rsidTr="00623DF1">
        <w:trPr>
          <w:trHeight w:val="841"/>
        </w:trPr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Кол-во час</w:t>
            </w: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</w:tr>
      <w:tr w:rsidR="00623DF1" w:rsidRPr="00A0194D" w:rsidTr="00623DF1">
        <w:tc>
          <w:tcPr>
            <w:tcW w:w="8100" w:type="dxa"/>
            <w:gridSpan w:val="3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Введение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36" w:type="dxa"/>
            <w:gridSpan w:val="2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Периодический закон, периодическая система химических элементов Д.И.Менделеева и  строение атома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ОС, У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Характеристика элементов главных подгрупп по их  положению в ПСХЭ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8100" w:type="dxa"/>
            <w:gridSpan w:val="3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Периодический закон и периодическая система химических элементов Д.И.Менделеева на основе учения о строении атома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3DF1" w:rsidRPr="00917D86" w:rsidRDefault="00623DF1" w:rsidP="00623DF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36" w:type="dxa"/>
            <w:gridSpan w:val="2"/>
          </w:tcPr>
          <w:p w:rsidR="00623DF1" w:rsidRPr="00917D86" w:rsidRDefault="00623DF1" w:rsidP="00623DF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 КФ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Теория строения атома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 КФ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Теория строения атома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Квантовые числа, состояние электрона в атоме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Описание состояния электрона в атоме с помощью квантовых чисел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закономерностей заполнения </w:t>
            </w:r>
            <w:proofErr w:type="spell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электронами. Ряд Нильса Бора.     </w:t>
            </w: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Диагностика 1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Положение водорода, лантаноидов и актиноидов в ПСХЭ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Валентные возможности атомов химических элементов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Значение Периодического  закона и периодической системы химических элементов Д.И.Менделеева</w:t>
            </w:r>
          </w:p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Диагностика 2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8100" w:type="dxa"/>
            <w:gridSpan w:val="3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Строение вещества. Дисперсные системы.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36" w:type="dxa"/>
            <w:gridSpan w:val="2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Теории строения вещества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ВЗ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Виды химической связи. Типы кристаллических решеток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ВЗ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Виды химической связи. Типы кристаллических решеток                                           </w:t>
            </w: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Диагностика 3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Длина и энергия химической связи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gram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Термохимические уравнения. Закон Гесса. </w:t>
            </w:r>
          </w:p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Свойства химической связи: направленность и насыщенность. Геометрия молекул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изученного          </w:t>
            </w: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Диагностика 4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комплексных соединений. Л.О.  №1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Полимеры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органических и неорганических соединений.                           </w:t>
            </w: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Диагностика 5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Дисперсные системы. Роль дисперсных систем в быту, производстве и природе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теме:  «Истинные растворы»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gram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.  Решение задач                                       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 работа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8100" w:type="dxa"/>
            <w:gridSpan w:val="3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Химические реакции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реакции </w:t>
            </w:r>
            <w:proofErr w:type="gram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сточники загрязнения окружающей среды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реакций, факторы, влияющие на скорость реакции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Химическое равновесие. Принцип  </w:t>
            </w:r>
            <w:proofErr w:type="spell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Ле-Шателье</w:t>
            </w:r>
            <w:proofErr w:type="spellEnd"/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МРБ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Решение расчетных задач        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МРБ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Решение расчетных задач        </w:t>
            </w: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Диагностика 6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Гидролиз солей и органических соединений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МРБ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веществ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МРБ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веществ  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«Качественное определение ионов»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изученного              </w:t>
            </w: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Диагностика 7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8100" w:type="dxa"/>
            <w:gridSpan w:val="3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Металлы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36" w:type="dxa"/>
            <w:gridSpan w:val="2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металлов как элементов и простых веществ. Сплавы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Общие химические свойства металлов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Общие химические свойства металлов</w:t>
            </w:r>
          </w:p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Диагностика 8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Оксиды и </w:t>
            </w:r>
            <w:proofErr w:type="spell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 металлов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Экспериментальное решение задач по теме: «Металлы»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МРБ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Металлы в задачах и упражнениях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Коррозия металлов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Электролиз растворов и расплавов солей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Способы получения металлов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изученного              </w:t>
            </w: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Диагностика</w:t>
            </w:r>
            <w:proofErr w:type="gramStart"/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proofErr w:type="gramEnd"/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8100" w:type="dxa"/>
            <w:gridSpan w:val="3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Неметаллы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36" w:type="dxa"/>
            <w:gridSpan w:val="2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неметаллов как элементов и простых веществ. </w:t>
            </w:r>
            <w:proofErr w:type="spell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Аллотропные</w:t>
            </w:r>
            <w:proofErr w:type="spellEnd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  видоизменения неметаллов. (Обзор по итоговой схеме занятий)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неметаллов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неметаллов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Водородные соединения неметаллов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Оксиды и </w:t>
            </w:r>
            <w:proofErr w:type="spell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гидроксиды</w:t>
            </w:r>
            <w:proofErr w:type="spellEnd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 металлов      </w:t>
            </w: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Диагностика10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Кислоты органические и неорганические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Основания органические и неорганические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Амфотерные</w:t>
            </w:r>
            <w:proofErr w:type="spellEnd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органические и неорганические соединения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Экспериментальное решение задач по теме: «Неметаллы»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азотной кислоты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 xml:space="preserve">Окислительные свойства серной кислоты. Прогнозирование продуктов реакций. </w:t>
            </w:r>
          </w:p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Диагностика11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МРБ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Решение качественных и расчетных задач по теме: «Неметаллы»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МРБ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Решение качественных и расчетных задач по теме: «Неметаллы»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rPr>
          <w:trHeight w:val="299"/>
        </w:trPr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 «Металлы» и «Неметаллы»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8100" w:type="dxa"/>
            <w:gridSpan w:val="3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Химия и общество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24" w:type="dxa"/>
          </w:tcPr>
          <w:p w:rsidR="00623DF1" w:rsidRPr="00D21FD9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Химическая технология. Основные направления развития химических производств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FD9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МРБ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химическим реакциям, лежащим в основе химических производств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МРБ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химическим реакциям, лежащим в основе химических производств.</w:t>
            </w:r>
          </w:p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i/>
                <w:sz w:val="24"/>
                <w:szCs w:val="24"/>
              </w:rPr>
              <w:t>Диагностика12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Производство серной кислоты, аммиака, метанола, этанола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Металлургия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917D86" w:rsidRDefault="00D21FD9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КФ</w:t>
            </w: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sz w:val="24"/>
                <w:szCs w:val="24"/>
              </w:rPr>
              <w:t>Конференция «Экологические проблемы, связанные с химическими производствами».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" w:type="dxa"/>
          </w:tcPr>
          <w:p w:rsidR="00623DF1" w:rsidRPr="00D21FD9" w:rsidRDefault="00D21FD9" w:rsidP="00D21F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FD9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12" w:type="dxa"/>
          </w:tcPr>
          <w:p w:rsidR="00623DF1" w:rsidRPr="00A0194D" w:rsidRDefault="00623DF1" w:rsidP="00623DF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3DF1" w:rsidRPr="00A0194D" w:rsidTr="00623DF1">
        <w:tc>
          <w:tcPr>
            <w:tcW w:w="72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</w:tcPr>
          <w:p w:rsidR="00623DF1" w:rsidRPr="00917D86" w:rsidRDefault="00623DF1" w:rsidP="00623D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Итого  часов:                           </w:t>
            </w:r>
          </w:p>
        </w:tc>
        <w:tc>
          <w:tcPr>
            <w:tcW w:w="765" w:type="dxa"/>
          </w:tcPr>
          <w:p w:rsidR="00623DF1" w:rsidRPr="00917D86" w:rsidRDefault="00623DF1" w:rsidP="00623DF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D86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024" w:type="dxa"/>
          </w:tcPr>
          <w:p w:rsidR="00623DF1" w:rsidRPr="00917D86" w:rsidRDefault="00623DF1" w:rsidP="00623DF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</w:tcPr>
          <w:p w:rsidR="00623DF1" w:rsidRPr="00A0194D" w:rsidRDefault="00623DF1" w:rsidP="00623D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0194D" w:rsidRPr="00A0194D" w:rsidRDefault="00A0194D" w:rsidP="00A019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94D" w:rsidRDefault="00A0194D" w:rsidP="00A0194D">
      <w:pPr>
        <w:rPr>
          <w:rFonts w:ascii="Times New Roman" w:hAnsi="Times New Roman" w:cs="Times New Roman"/>
          <w:b/>
          <w:sz w:val="28"/>
          <w:szCs w:val="28"/>
        </w:rPr>
      </w:pPr>
    </w:p>
    <w:p w:rsidR="003814F0" w:rsidRDefault="003814F0" w:rsidP="00A0194D">
      <w:pPr>
        <w:rPr>
          <w:rFonts w:ascii="Times New Roman" w:hAnsi="Times New Roman" w:cs="Times New Roman"/>
          <w:b/>
          <w:sz w:val="28"/>
          <w:szCs w:val="28"/>
        </w:rPr>
      </w:pPr>
    </w:p>
    <w:p w:rsidR="003814F0" w:rsidRDefault="003814F0" w:rsidP="00A0194D">
      <w:pPr>
        <w:rPr>
          <w:rFonts w:ascii="Times New Roman" w:hAnsi="Times New Roman" w:cs="Times New Roman"/>
          <w:b/>
          <w:sz w:val="28"/>
          <w:szCs w:val="28"/>
        </w:rPr>
      </w:pPr>
    </w:p>
    <w:p w:rsidR="003814F0" w:rsidRDefault="003814F0" w:rsidP="00A0194D">
      <w:pPr>
        <w:rPr>
          <w:rFonts w:ascii="Times New Roman" w:hAnsi="Times New Roman" w:cs="Times New Roman"/>
          <w:b/>
          <w:sz w:val="28"/>
          <w:szCs w:val="28"/>
        </w:rPr>
      </w:pPr>
    </w:p>
    <w:p w:rsidR="003814F0" w:rsidRDefault="003814F0" w:rsidP="00A0194D">
      <w:pPr>
        <w:rPr>
          <w:rFonts w:ascii="Times New Roman" w:hAnsi="Times New Roman" w:cs="Times New Roman"/>
          <w:b/>
          <w:sz w:val="28"/>
          <w:szCs w:val="28"/>
        </w:rPr>
      </w:pPr>
    </w:p>
    <w:p w:rsidR="003814F0" w:rsidRDefault="003814F0" w:rsidP="00A0194D">
      <w:pPr>
        <w:rPr>
          <w:rFonts w:ascii="Times New Roman" w:hAnsi="Times New Roman" w:cs="Times New Roman"/>
          <w:b/>
          <w:sz w:val="28"/>
          <w:szCs w:val="28"/>
        </w:rPr>
      </w:pPr>
    </w:p>
    <w:p w:rsidR="003814F0" w:rsidRDefault="003814F0" w:rsidP="00A0194D">
      <w:pPr>
        <w:rPr>
          <w:rFonts w:ascii="Times New Roman" w:hAnsi="Times New Roman" w:cs="Times New Roman"/>
          <w:b/>
          <w:sz w:val="28"/>
          <w:szCs w:val="28"/>
        </w:rPr>
      </w:pPr>
    </w:p>
    <w:p w:rsidR="003814F0" w:rsidRDefault="003814F0" w:rsidP="00A0194D">
      <w:pPr>
        <w:rPr>
          <w:rFonts w:ascii="Times New Roman" w:hAnsi="Times New Roman" w:cs="Times New Roman"/>
          <w:b/>
          <w:sz w:val="28"/>
          <w:szCs w:val="28"/>
        </w:rPr>
      </w:pPr>
    </w:p>
    <w:p w:rsidR="003814F0" w:rsidRDefault="003814F0" w:rsidP="00A0194D">
      <w:pPr>
        <w:rPr>
          <w:rFonts w:ascii="Times New Roman" w:hAnsi="Times New Roman" w:cs="Times New Roman"/>
          <w:b/>
          <w:sz w:val="28"/>
          <w:szCs w:val="28"/>
        </w:rPr>
      </w:pPr>
    </w:p>
    <w:p w:rsidR="003814F0" w:rsidRPr="00A0194D" w:rsidRDefault="003814F0" w:rsidP="00A0194D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0194D" w:rsidRPr="00A0194D" w:rsidRDefault="00A0194D" w:rsidP="00A019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94D">
        <w:rPr>
          <w:rFonts w:ascii="Times New Roman" w:hAnsi="Times New Roman" w:cs="Times New Roman"/>
          <w:b/>
          <w:sz w:val="28"/>
          <w:szCs w:val="28"/>
        </w:rPr>
        <w:lastRenderedPageBreak/>
        <w:t>Нормативные документы, обеспечивающие реализацию программы</w:t>
      </w:r>
    </w:p>
    <w:p w:rsidR="00A0194D" w:rsidRPr="00A0194D" w:rsidRDefault="00A0194D" w:rsidP="00A019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94D" w:rsidRPr="00A0194D" w:rsidRDefault="00A0194D" w:rsidP="00A0194D">
      <w:pPr>
        <w:pStyle w:val="a6"/>
        <w:numPr>
          <w:ilvl w:val="0"/>
          <w:numId w:val="16"/>
        </w:numPr>
        <w:shd w:val="clear" w:color="auto" w:fill="FFFFFF"/>
        <w:tabs>
          <w:tab w:val="left" w:pos="0"/>
          <w:tab w:val="left" w:pos="163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94D">
        <w:rPr>
          <w:rFonts w:ascii="Times New Roman" w:hAnsi="Times New Roman"/>
          <w:sz w:val="28"/>
          <w:szCs w:val="28"/>
        </w:rPr>
        <w:t>Закон РФ от 10 июля 1992 года №3266-1 (ред. от 02.02.2011) "Об образовании".</w:t>
      </w:r>
    </w:p>
    <w:p w:rsidR="00A0194D" w:rsidRPr="00A0194D" w:rsidRDefault="00A0194D" w:rsidP="00A0194D">
      <w:pPr>
        <w:pStyle w:val="a6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94D">
        <w:rPr>
          <w:rFonts w:ascii="Times New Roman" w:hAnsi="Times New Roman"/>
          <w:sz w:val="28"/>
          <w:szCs w:val="28"/>
        </w:rPr>
        <w:t xml:space="preserve"> Типовое положение об общеобразовательном учреждении (ред. от 10.03.2009), утвержденное постановлением Правительства РФ от 19 марта 2001 года №196.</w:t>
      </w:r>
    </w:p>
    <w:p w:rsidR="00A0194D" w:rsidRPr="00A0194D" w:rsidRDefault="00A0194D" w:rsidP="00A0194D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94D">
        <w:rPr>
          <w:rFonts w:ascii="Times New Roman" w:hAnsi="Times New Roman"/>
          <w:sz w:val="28"/>
          <w:szCs w:val="28"/>
        </w:rPr>
        <w:t xml:space="preserve">Санитарно-эпидемиологические правила и нормативы </w:t>
      </w:r>
      <w:proofErr w:type="spellStart"/>
      <w:r w:rsidRPr="00A0194D">
        <w:rPr>
          <w:rFonts w:ascii="Times New Roman" w:hAnsi="Times New Roman"/>
          <w:sz w:val="28"/>
          <w:szCs w:val="28"/>
        </w:rPr>
        <w:t>СанПиН</w:t>
      </w:r>
      <w:proofErr w:type="spellEnd"/>
      <w:r w:rsidRPr="00A0194D">
        <w:rPr>
          <w:rFonts w:ascii="Times New Roman" w:hAnsi="Times New Roman"/>
          <w:sz w:val="28"/>
          <w:szCs w:val="28"/>
        </w:rPr>
        <w:t xml:space="preserve"> 2.4.2.2821-10  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 номер 19993.</w:t>
      </w:r>
    </w:p>
    <w:p w:rsidR="00A0194D" w:rsidRPr="00A0194D" w:rsidRDefault="00A0194D" w:rsidP="00A0194D">
      <w:pPr>
        <w:pStyle w:val="a6"/>
        <w:numPr>
          <w:ilvl w:val="0"/>
          <w:numId w:val="16"/>
        </w:numPr>
        <w:shd w:val="clear" w:color="auto" w:fill="FFFFFF"/>
        <w:tabs>
          <w:tab w:val="left" w:pos="0"/>
          <w:tab w:val="left" w:pos="163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94D">
        <w:rPr>
          <w:rFonts w:ascii="Times New Roman" w:hAnsi="Times New Roman"/>
          <w:sz w:val="28"/>
          <w:szCs w:val="28"/>
        </w:rPr>
        <w:t>Федеральный базисный учебный план для общеобразовательных учреждений РФ (Приказ МО РФ ОТ 09.03.2004 № 1312).</w:t>
      </w:r>
    </w:p>
    <w:p w:rsidR="00A0194D" w:rsidRPr="00A0194D" w:rsidRDefault="00A0194D" w:rsidP="00A0194D">
      <w:pPr>
        <w:pStyle w:val="a6"/>
        <w:numPr>
          <w:ilvl w:val="0"/>
          <w:numId w:val="16"/>
        </w:numPr>
        <w:shd w:val="clear" w:color="auto" w:fill="FFFFFF"/>
        <w:tabs>
          <w:tab w:val="left" w:pos="0"/>
          <w:tab w:val="left" w:pos="163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94D">
        <w:rPr>
          <w:rFonts w:ascii="Times New Roman" w:hAnsi="Times New Roman"/>
          <w:sz w:val="28"/>
          <w:szCs w:val="28"/>
        </w:rPr>
        <w:t xml:space="preserve">Федеральный компонент государственного стандарта общего образования (Приказ МО РФ ОТ 05.03.2004 № 1089). Стандарт основного общего образования по химии.  </w:t>
      </w:r>
    </w:p>
    <w:p w:rsidR="00A0194D" w:rsidRPr="00A0194D" w:rsidRDefault="00A0194D" w:rsidP="00A0194D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0194D">
        <w:rPr>
          <w:rFonts w:ascii="Times New Roman" w:hAnsi="Times New Roman"/>
          <w:sz w:val="28"/>
          <w:szCs w:val="28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2011/2012 учебный год, утвержденный приказом Министерства образования и науки Российской Федерации от 24 декабря 2010 г. № 2080.</w:t>
      </w:r>
    </w:p>
    <w:p w:rsidR="00A0194D" w:rsidRPr="00A0194D" w:rsidRDefault="00A0194D" w:rsidP="00A0194D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0194D">
        <w:rPr>
          <w:rFonts w:ascii="Times New Roman" w:hAnsi="Times New Roman"/>
          <w:sz w:val="28"/>
          <w:szCs w:val="28"/>
        </w:rPr>
        <w:t>Примерные программы по химии, разработанные в соответствии с государственными образовательными стандартами 2004 г.</w:t>
      </w:r>
    </w:p>
    <w:p w:rsidR="00A0194D" w:rsidRPr="00A0194D" w:rsidRDefault="00A0194D" w:rsidP="00A0194D">
      <w:pPr>
        <w:numPr>
          <w:ilvl w:val="0"/>
          <w:numId w:val="16"/>
        </w:numPr>
        <w:tabs>
          <w:tab w:val="left" w:pos="2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94D">
        <w:rPr>
          <w:rFonts w:ascii="Times New Roman" w:hAnsi="Times New Roman" w:cs="Times New Roman"/>
          <w:sz w:val="28"/>
          <w:szCs w:val="28"/>
        </w:rPr>
        <w:t>Габриелян О.С. Программа курса химии для 8-11 классов общеобразовательных учреждений. – М.: Дрофа, 2006.</w:t>
      </w:r>
    </w:p>
    <w:p w:rsidR="00A0194D" w:rsidRPr="00A0194D" w:rsidRDefault="00A0194D" w:rsidP="00A0194D">
      <w:pPr>
        <w:widowControl w:val="0"/>
        <w:shd w:val="clear" w:color="auto" w:fill="FFFFFF"/>
        <w:autoSpaceDE w:val="0"/>
        <w:autoSpaceDN w:val="0"/>
        <w:adjustRightInd w:val="0"/>
        <w:ind w:left="360"/>
        <w:rPr>
          <w:rFonts w:ascii="Times New Roman" w:hAnsi="Times New Roman" w:cs="Times New Roman"/>
          <w:sz w:val="28"/>
          <w:szCs w:val="28"/>
        </w:rPr>
      </w:pPr>
      <w:r w:rsidRPr="00A0194D">
        <w:rPr>
          <w:rFonts w:ascii="Times New Roman" w:hAnsi="Times New Roman" w:cs="Times New Roman"/>
          <w:color w:val="000000"/>
          <w:sz w:val="28"/>
          <w:szCs w:val="28"/>
        </w:rPr>
        <w:t xml:space="preserve">9. Беспалько В.И. Слагаемые педагогической технологии. М.. «Педагогика», </w:t>
      </w:r>
      <w:r w:rsidRPr="00A0194D">
        <w:rPr>
          <w:rFonts w:ascii="Times New Roman" w:hAnsi="Times New Roman" w:cs="Times New Roman"/>
          <w:color w:val="000000"/>
          <w:spacing w:val="-18"/>
          <w:sz w:val="28"/>
          <w:szCs w:val="28"/>
        </w:rPr>
        <w:t>1989.</w:t>
      </w:r>
    </w:p>
    <w:p w:rsidR="00A0194D" w:rsidRPr="00A0194D" w:rsidRDefault="00A0194D" w:rsidP="00A0194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0194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  10. Габриелян О.С. Химия 11 класс. М., «Дрофа», 1997.</w:t>
      </w:r>
    </w:p>
    <w:p w:rsidR="00A0194D" w:rsidRPr="00A0194D" w:rsidRDefault="00A0194D" w:rsidP="00A0194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0194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  11. Данилова М.А., </w:t>
      </w:r>
      <w:proofErr w:type="spellStart"/>
      <w:r w:rsidRPr="00A0194D">
        <w:rPr>
          <w:rFonts w:ascii="Times New Roman" w:hAnsi="Times New Roman" w:cs="Times New Roman"/>
          <w:color w:val="000000"/>
          <w:spacing w:val="-5"/>
          <w:sz w:val="28"/>
          <w:szCs w:val="28"/>
        </w:rPr>
        <w:t>Скаткин</w:t>
      </w:r>
      <w:proofErr w:type="spellEnd"/>
      <w:r w:rsidRPr="00A0194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М.Н. «Дидактика средней школы». М.,</w:t>
      </w:r>
    </w:p>
    <w:p w:rsidR="00A0194D" w:rsidRPr="00A0194D" w:rsidRDefault="00A0194D" w:rsidP="00A0194D">
      <w:pPr>
        <w:widowControl w:val="0"/>
        <w:shd w:val="clear" w:color="auto" w:fill="FFFFFF"/>
        <w:autoSpaceDE w:val="0"/>
        <w:autoSpaceDN w:val="0"/>
        <w:adjustRightInd w:val="0"/>
        <w:ind w:left="72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0194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«Просвещение», 1975.</w:t>
      </w:r>
    </w:p>
    <w:p w:rsidR="00A0194D" w:rsidRPr="00A0194D" w:rsidRDefault="00A0194D" w:rsidP="00A0194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A0194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12. Дидактический материал по контролю, разрабатываемые кабинетом химии </w:t>
      </w:r>
      <w:r w:rsidRPr="00A0194D">
        <w:rPr>
          <w:rFonts w:ascii="Times New Roman" w:hAnsi="Times New Roman" w:cs="Times New Roman"/>
          <w:color w:val="000000"/>
          <w:spacing w:val="-11"/>
          <w:sz w:val="28"/>
          <w:szCs w:val="28"/>
        </w:rPr>
        <w:t>ТО ИУУ.</w:t>
      </w:r>
    </w:p>
    <w:p w:rsidR="00A0194D" w:rsidRPr="00A0194D" w:rsidRDefault="00A0194D" w:rsidP="00A0194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0194D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      13.Дозированные домашние задания по </w:t>
      </w:r>
      <w:proofErr w:type="spellStart"/>
      <w:r w:rsidRPr="00A0194D">
        <w:rPr>
          <w:rFonts w:ascii="Times New Roman" w:hAnsi="Times New Roman" w:cs="Times New Roman"/>
          <w:color w:val="000000"/>
          <w:spacing w:val="-11"/>
          <w:sz w:val="28"/>
          <w:szCs w:val="28"/>
        </w:rPr>
        <w:t>педтехнологииВ.М.Монахова</w:t>
      </w:r>
      <w:proofErr w:type="spellEnd"/>
      <w:r w:rsidRPr="00A0194D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 ТО ИУУ,2004.</w:t>
      </w:r>
    </w:p>
    <w:p w:rsidR="00A0194D" w:rsidRPr="00A0194D" w:rsidRDefault="00A0194D" w:rsidP="00A0194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0194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   14. </w:t>
      </w:r>
      <w:proofErr w:type="spellStart"/>
      <w:r w:rsidRPr="00A0194D">
        <w:rPr>
          <w:rFonts w:ascii="Times New Roman" w:hAnsi="Times New Roman" w:cs="Times New Roman"/>
          <w:color w:val="000000"/>
          <w:spacing w:val="-5"/>
          <w:sz w:val="28"/>
          <w:szCs w:val="28"/>
        </w:rPr>
        <w:t>Игнащук</w:t>
      </w:r>
      <w:proofErr w:type="spellEnd"/>
      <w:r w:rsidRPr="00A0194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М.Г. Формирование личности школьника в процессе обучения. М., </w:t>
      </w:r>
      <w:r w:rsidRPr="00A0194D">
        <w:rPr>
          <w:rFonts w:ascii="Times New Roman" w:hAnsi="Times New Roman" w:cs="Times New Roman"/>
          <w:color w:val="000000"/>
          <w:spacing w:val="-6"/>
          <w:sz w:val="28"/>
          <w:szCs w:val="28"/>
        </w:rPr>
        <w:t>«Просвещение», 1981.</w:t>
      </w:r>
    </w:p>
    <w:p w:rsidR="00A0194D" w:rsidRPr="00A0194D" w:rsidRDefault="00A0194D" w:rsidP="00A0194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0194D">
        <w:rPr>
          <w:rFonts w:ascii="Times New Roman" w:hAnsi="Times New Roman" w:cs="Times New Roman"/>
          <w:color w:val="000000"/>
          <w:spacing w:val="-5"/>
          <w:sz w:val="28"/>
          <w:szCs w:val="28"/>
        </w:rPr>
        <w:lastRenderedPageBreak/>
        <w:t xml:space="preserve">      15.Лагунова Л.И., Политова С.И. Дозированное домашнее задание по </w:t>
      </w:r>
      <w:proofErr w:type="spellStart"/>
      <w:r w:rsidRPr="00A0194D">
        <w:rPr>
          <w:rFonts w:ascii="Times New Roman" w:hAnsi="Times New Roman" w:cs="Times New Roman"/>
          <w:color w:val="000000"/>
          <w:spacing w:val="-6"/>
          <w:sz w:val="28"/>
          <w:szCs w:val="28"/>
        </w:rPr>
        <w:t>педтехнологииВ.М.Монахова</w:t>
      </w:r>
      <w:proofErr w:type="spellEnd"/>
      <w:r w:rsidRPr="00A0194D">
        <w:rPr>
          <w:rFonts w:ascii="Times New Roman" w:hAnsi="Times New Roman" w:cs="Times New Roman"/>
          <w:color w:val="000000"/>
          <w:spacing w:val="-6"/>
          <w:sz w:val="28"/>
          <w:szCs w:val="28"/>
        </w:rPr>
        <w:t>. ТО ИУУ, 2000.</w:t>
      </w:r>
    </w:p>
    <w:p w:rsidR="00A0194D" w:rsidRPr="00873494" w:rsidRDefault="00A0194D" w:rsidP="00A0194D">
      <w:pPr>
        <w:tabs>
          <w:tab w:val="left" w:pos="2780"/>
        </w:tabs>
        <w:ind w:left="720"/>
        <w:jc w:val="both"/>
      </w:pPr>
    </w:p>
    <w:p w:rsidR="00A0194D" w:rsidRPr="000E20FF" w:rsidRDefault="00A0194D" w:rsidP="00A0194D">
      <w:pPr>
        <w:shd w:val="clear" w:color="auto" w:fill="FFFFFF"/>
        <w:rPr>
          <w:rFonts w:ascii="Times New Roman" w:hAnsi="Times New Roman" w:cs="Times New Roman"/>
          <w:b/>
          <w:sz w:val="32"/>
          <w:szCs w:val="32"/>
        </w:rPr>
      </w:pPr>
    </w:p>
    <w:sectPr w:rsidR="00A0194D" w:rsidRPr="000E20FF" w:rsidSect="00B74F8F">
      <w:footerReference w:type="even" r:id="rId8"/>
      <w:footerReference w:type="default" r:id="rId9"/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1B2" w:rsidRDefault="003D21B2" w:rsidP="008B0950">
      <w:pPr>
        <w:spacing w:after="0" w:line="240" w:lineRule="auto"/>
      </w:pPr>
      <w:r>
        <w:separator/>
      </w:r>
    </w:p>
  </w:endnote>
  <w:endnote w:type="continuationSeparator" w:id="0">
    <w:p w:rsidR="003D21B2" w:rsidRDefault="003D21B2" w:rsidP="008B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D86" w:rsidRDefault="003C2ADB" w:rsidP="00C66D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17D8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7D86" w:rsidRDefault="00917D86" w:rsidP="00C66D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D86" w:rsidRDefault="003C2ADB" w:rsidP="00C66D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17D8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5F81">
      <w:rPr>
        <w:rStyle w:val="a5"/>
        <w:noProof/>
      </w:rPr>
      <w:t>1</w:t>
    </w:r>
    <w:r>
      <w:rPr>
        <w:rStyle w:val="a5"/>
      </w:rPr>
      <w:fldChar w:fldCharType="end"/>
    </w:r>
  </w:p>
  <w:p w:rsidR="00917D86" w:rsidRDefault="00917D86" w:rsidP="00C66D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1B2" w:rsidRDefault="003D21B2" w:rsidP="008B0950">
      <w:pPr>
        <w:spacing w:after="0" w:line="240" w:lineRule="auto"/>
      </w:pPr>
      <w:r>
        <w:separator/>
      </w:r>
    </w:p>
  </w:footnote>
  <w:footnote w:type="continuationSeparator" w:id="0">
    <w:p w:rsidR="003D21B2" w:rsidRDefault="003D21B2" w:rsidP="008B0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2352B9"/>
    <w:multiLevelType w:val="hybridMultilevel"/>
    <w:tmpl w:val="7E4EE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5C591D"/>
    <w:multiLevelType w:val="hybridMultilevel"/>
    <w:tmpl w:val="6240C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5630E7"/>
    <w:multiLevelType w:val="hybridMultilevel"/>
    <w:tmpl w:val="A7645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4B6FEF"/>
    <w:multiLevelType w:val="hybridMultilevel"/>
    <w:tmpl w:val="F9B4F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9B3BF5"/>
    <w:multiLevelType w:val="hybridMultilevel"/>
    <w:tmpl w:val="7F7EA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382E0A"/>
    <w:multiLevelType w:val="hybridMultilevel"/>
    <w:tmpl w:val="CC1037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0D7B6B"/>
    <w:multiLevelType w:val="hybridMultilevel"/>
    <w:tmpl w:val="2B8A9D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E76E0E"/>
    <w:multiLevelType w:val="hybridMultilevel"/>
    <w:tmpl w:val="A1C0DC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364797"/>
    <w:multiLevelType w:val="hybridMultilevel"/>
    <w:tmpl w:val="28B65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E7407C"/>
    <w:multiLevelType w:val="hybridMultilevel"/>
    <w:tmpl w:val="434E6D6C"/>
    <w:lvl w:ilvl="0" w:tplc="9CDC3BD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0542301"/>
    <w:multiLevelType w:val="hybridMultilevel"/>
    <w:tmpl w:val="2B884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11A3C8D"/>
    <w:multiLevelType w:val="hybridMultilevel"/>
    <w:tmpl w:val="81F4DAD2"/>
    <w:lvl w:ilvl="0" w:tplc="8EB093B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78A81C44"/>
    <w:multiLevelType w:val="hybridMultilevel"/>
    <w:tmpl w:val="2AA20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391EA3"/>
    <w:multiLevelType w:val="hybridMultilevel"/>
    <w:tmpl w:val="86423A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45040C"/>
    <w:multiLevelType w:val="hybridMultilevel"/>
    <w:tmpl w:val="F7041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3"/>
  </w:num>
  <w:num w:numId="7">
    <w:abstractNumId w:val="6"/>
  </w:num>
  <w:num w:numId="8">
    <w:abstractNumId w:val="14"/>
  </w:num>
  <w:num w:numId="9">
    <w:abstractNumId w:val="15"/>
  </w:num>
  <w:num w:numId="10">
    <w:abstractNumId w:val="13"/>
  </w:num>
  <w:num w:numId="11">
    <w:abstractNumId w:val="1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0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64295"/>
    <w:rsid w:val="000E20FF"/>
    <w:rsid w:val="001A2BD6"/>
    <w:rsid w:val="001C1437"/>
    <w:rsid w:val="001D02CD"/>
    <w:rsid w:val="001E07DB"/>
    <w:rsid w:val="00213639"/>
    <w:rsid w:val="00253820"/>
    <w:rsid w:val="0025793E"/>
    <w:rsid w:val="0028719A"/>
    <w:rsid w:val="003814F0"/>
    <w:rsid w:val="003C2ADB"/>
    <w:rsid w:val="003D21B2"/>
    <w:rsid w:val="00424E38"/>
    <w:rsid w:val="00447DE5"/>
    <w:rsid w:val="0045036A"/>
    <w:rsid w:val="0046310A"/>
    <w:rsid w:val="005117FC"/>
    <w:rsid w:val="005C30DA"/>
    <w:rsid w:val="00623DF1"/>
    <w:rsid w:val="006A1875"/>
    <w:rsid w:val="006C6875"/>
    <w:rsid w:val="006C70C7"/>
    <w:rsid w:val="0077642C"/>
    <w:rsid w:val="008450EE"/>
    <w:rsid w:val="008B0950"/>
    <w:rsid w:val="00917D86"/>
    <w:rsid w:val="00977874"/>
    <w:rsid w:val="009B3F06"/>
    <w:rsid w:val="009D4F42"/>
    <w:rsid w:val="009E4D2C"/>
    <w:rsid w:val="00A0194D"/>
    <w:rsid w:val="00A034DD"/>
    <w:rsid w:val="00B64295"/>
    <w:rsid w:val="00B74F8F"/>
    <w:rsid w:val="00BF7223"/>
    <w:rsid w:val="00C66DBA"/>
    <w:rsid w:val="00C87073"/>
    <w:rsid w:val="00C9033B"/>
    <w:rsid w:val="00D067B2"/>
    <w:rsid w:val="00D21FD9"/>
    <w:rsid w:val="00D307DA"/>
    <w:rsid w:val="00D3237D"/>
    <w:rsid w:val="00D50544"/>
    <w:rsid w:val="00DE1668"/>
    <w:rsid w:val="00DE3EE4"/>
    <w:rsid w:val="00E34569"/>
    <w:rsid w:val="00E45AE7"/>
    <w:rsid w:val="00EA3299"/>
    <w:rsid w:val="00EF6F81"/>
    <w:rsid w:val="00F76FE7"/>
    <w:rsid w:val="00FE139D"/>
    <w:rsid w:val="00FE5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950"/>
  </w:style>
  <w:style w:type="paragraph" w:styleId="1">
    <w:name w:val="heading 1"/>
    <w:basedOn w:val="a"/>
    <w:next w:val="a"/>
    <w:link w:val="10"/>
    <w:qFormat/>
    <w:rsid w:val="0046310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42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a4">
    <w:name w:val="Нижний колонтитул Знак"/>
    <w:basedOn w:val="a0"/>
    <w:link w:val="a3"/>
    <w:rsid w:val="00B64295"/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a5">
    <w:name w:val="page number"/>
    <w:basedOn w:val="a0"/>
    <w:rsid w:val="00B64295"/>
  </w:style>
  <w:style w:type="paragraph" w:styleId="a6">
    <w:name w:val="List Paragraph"/>
    <w:basedOn w:val="a"/>
    <w:uiPriority w:val="34"/>
    <w:qFormat/>
    <w:rsid w:val="00B6429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6310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51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17F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17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17D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4521</Words>
  <Characters>25775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HannaNikolina</dc:creator>
  <cp:keywords/>
  <dc:description/>
  <cp:lastModifiedBy>зам ИОП</cp:lastModifiedBy>
  <cp:revision>26</cp:revision>
  <cp:lastPrinted>2014-04-03T07:28:00Z</cp:lastPrinted>
  <dcterms:created xsi:type="dcterms:W3CDTF">2010-11-28T19:22:00Z</dcterms:created>
  <dcterms:modified xsi:type="dcterms:W3CDTF">2017-02-01T10:30:00Z</dcterms:modified>
</cp:coreProperties>
</file>